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BD2229" w14:textId="318B52F6" w:rsidR="00B176AF" w:rsidRPr="000D3833" w:rsidRDefault="00B176AF" w:rsidP="00B176AF">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Pr>
          <w:rFonts w:eastAsia="宋体" w:hint="eastAsia"/>
          <w:noProof/>
          <w:sz w:val="24"/>
          <w:lang w:eastAsia="zh-CN"/>
        </w:rPr>
        <w:t>1</w:t>
      </w:r>
      <w:r w:rsidR="001333E2">
        <w:rPr>
          <w:rFonts w:eastAsia="宋体"/>
          <w:noProof/>
          <w:sz w:val="24"/>
          <w:lang w:eastAsia="zh-CN"/>
        </w:rPr>
        <w:t>28</w:t>
      </w:r>
      <w:r>
        <w:rPr>
          <w:rFonts w:eastAsia="宋体" w:hint="eastAsia"/>
          <w:noProof/>
          <w:sz w:val="24"/>
          <w:lang w:eastAsia="zh-CN"/>
        </w:rPr>
        <w:tab/>
      </w:r>
      <w:r w:rsidRPr="000D3833">
        <w:rPr>
          <w:rFonts w:hint="eastAsia"/>
          <w:b/>
          <w:i/>
          <w:noProof/>
          <w:sz w:val="28"/>
          <w:lang w:eastAsia="zh-CN"/>
        </w:rPr>
        <w:t>R2-</w:t>
      </w:r>
      <w:r>
        <w:rPr>
          <w:rFonts w:eastAsia="宋体" w:hint="eastAsia"/>
          <w:b/>
          <w:i/>
          <w:noProof/>
          <w:sz w:val="28"/>
          <w:lang w:eastAsia="zh-CN"/>
        </w:rPr>
        <w:t>2</w:t>
      </w:r>
      <w:r w:rsidR="000B62AB">
        <w:rPr>
          <w:rFonts w:eastAsia="宋体"/>
          <w:b/>
          <w:i/>
          <w:noProof/>
          <w:sz w:val="28"/>
          <w:lang w:eastAsia="zh-CN"/>
        </w:rPr>
        <w:t>4</w:t>
      </w:r>
      <w:r w:rsidR="000B62AB" w:rsidRPr="000B62AB">
        <w:rPr>
          <w:rFonts w:eastAsia="宋体"/>
          <w:b/>
          <w:i/>
          <w:noProof/>
          <w:sz w:val="28"/>
          <w:lang w:eastAsia="zh-CN"/>
        </w:rPr>
        <w:t>10114</w:t>
      </w:r>
    </w:p>
    <w:p w14:paraId="37D42A94" w14:textId="77777777" w:rsidR="00B176AF" w:rsidRPr="00DB22BC" w:rsidRDefault="001333E2" w:rsidP="00B176AF">
      <w:pPr>
        <w:pStyle w:val="CRCoverPage"/>
        <w:rPr>
          <w:rFonts w:eastAsia="宋体"/>
          <w:noProof/>
          <w:sz w:val="24"/>
          <w:lang w:eastAsia="zh-CN"/>
        </w:rPr>
      </w:pPr>
      <w:r w:rsidRPr="001333E2">
        <w:rPr>
          <w:rFonts w:eastAsia="宋体"/>
          <w:noProof/>
          <w:sz w:val="24"/>
          <w:lang w:eastAsia="zh-CN"/>
        </w:rPr>
        <w:t>Orlando, USA, Nov. 18</w:t>
      </w:r>
      <w:r w:rsidRPr="001333E2">
        <w:rPr>
          <w:rFonts w:eastAsia="宋体"/>
          <w:noProof/>
          <w:sz w:val="24"/>
          <w:vertAlign w:val="superscript"/>
          <w:lang w:eastAsia="zh-CN"/>
        </w:rPr>
        <w:t>th</w:t>
      </w:r>
      <w:r w:rsidRPr="001333E2">
        <w:rPr>
          <w:rFonts w:eastAsia="宋体"/>
          <w:noProof/>
          <w:sz w:val="24"/>
          <w:lang w:eastAsia="zh-CN"/>
        </w:rPr>
        <w:t xml:space="preserve"> – 22</w:t>
      </w:r>
      <w:r w:rsidRPr="001333E2">
        <w:rPr>
          <w:rFonts w:eastAsia="宋体"/>
          <w:noProof/>
          <w:sz w:val="24"/>
          <w:vertAlign w:val="superscript"/>
          <w:lang w:eastAsia="zh-CN"/>
        </w:rPr>
        <w:t>nd</w:t>
      </w:r>
      <w:r w:rsidRPr="001333E2">
        <w:rPr>
          <w:rFonts w:eastAsia="宋体"/>
          <w:noProof/>
          <w:sz w:val="24"/>
          <w:lang w:eastAsia="zh-CN"/>
        </w:rPr>
        <w:t>, 2024</w:t>
      </w:r>
    </w:p>
    <w:p w14:paraId="617245A2" w14:textId="77777777" w:rsidR="002B1180" w:rsidRPr="00680D8D" w:rsidRDefault="002B1180" w:rsidP="006035C8">
      <w:pPr>
        <w:pStyle w:val="CRCoverPage"/>
        <w:rPr>
          <w:rFonts w:eastAsia="宋体"/>
          <w:noProof/>
          <w:sz w:val="24"/>
          <w:lang w:eastAsia="zh-CN"/>
        </w:rPr>
      </w:pPr>
    </w:p>
    <w:p w14:paraId="77E637D5" w14:textId="77777777"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0241D9">
        <w:rPr>
          <w:rFonts w:ascii="Arial" w:eastAsia="宋体" w:hAnsi="Arial"/>
          <w:sz w:val="24"/>
          <w:lang w:eastAsia="zh-CN"/>
        </w:rPr>
        <w:t>8.6.3</w:t>
      </w:r>
    </w:p>
    <w:p w14:paraId="55F8DA5E" w14:textId="77777777"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p>
    <w:p w14:paraId="46DE28E1" w14:textId="77777777" w:rsidR="002B1180" w:rsidRPr="00B92807" w:rsidRDefault="002B1180" w:rsidP="002B1180">
      <w:pPr>
        <w:tabs>
          <w:tab w:val="left" w:pos="1985"/>
        </w:tabs>
        <w:spacing w:afterLines="100" w:after="240"/>
        <w:ind w:left="1980" w:hanging="1980"/>
        <w:rPr>
          <w:rFonts w:ascii="Arial" w:eastAsia="宋体" w:hAnsi="Arial" w:cs="Arial"/>
          <w:sz w:val="24"/>
          <w:szCs w:val="24"/>
          <w:lang w:val="en-US" w:eastAsia="zh-CN"/>
        </w:rPr>
      </w:pPr>
      <w:r w:rsidRPr="000D3833">
        <w:rPr>
          <w:rFonts w:ascii="Arial" w:hAnsi="Arial"/>
          <w:b/>
          <w:sz w:val="24"/>
        </w:rPr>
        <w:t>Title:</w:t>
      </w:r>
      <w:r w:rsidRPr="000D3833">
        <w:rPr>
          <w:rFonts w:ascii="Arial" w:hAnsi="Arial"/>
          <w:sz w:val="24"/>
        </w:rPr>
        <w:tab/>
      </w:r>
      <w:r w:rsidR="00FA4703" w:rsidRPr="00FA4703">
        <w:rPr>
          <w:rFonts w:ascii="Arial" w:hAnsi="Arial"/>
          <w:sz w:val="24"/>
        </w:rPr>
        <w:t>Discussion on L1 event triggered measurement reporting</w:t>
      </w:r>
    </w:p>
    <w:p w14:paraId="53D32CAF" w14:textId="77777777" w:rsidR="00685F90" w:rsidRPr="00A87F86" w:rsidRDefault="002B1180" w:rsidP="00685F90">
      <w:pPr>
        <w:ind w:left="1985" w:hanging="1985"/>
        <w:rPr>
          <w:rFonts w:ascii="Arial" w:eastAsia="宋体" w:hAnsi="Arial" w:cs="Arial"/>
          <w:sz w:val="24"/>
          <w:szCs w:val="24"/>
          <w:lang w:val="en-US" w:eastAsia="zh-CN"/>
        </w:rPr>
      </w:pPr>
      <w:r w:rsidRPr="00B57E27">
        <w:rPr>
          <w:rFonts w:ascii="Arial" w:hAnsi="Arial"/>
          <w:b/>
          <w:sz w:val="24"/>
        </w:rPr>
        <w:t>WID/SID:</w:t>
      </w:r>
      <w:r>
        <w:rPr>
          <w:rFonts w:ascii="Arial" w:hAnsi="Arial" w:cs="Arial"/>
          <w:b/>
          <w:bCs/>
          <w:sz w:val="24"/>
        </w:rPr>
        <w:tab/>
      </w:r>
      <w:r w:rsidR="00A87F86" w:rsidRPr="00A87F86">
        <w:rPr>
          <w:rFonts w:ascii="Arial" w:eastAsia="宋体" w:hAnsi="Arial" w:cs="Arial"/>
          <w:sz w:val="24"/>
          <w:szCs w:val="24"/>
          <w:lang w:eastAsia="zh-CN"/>
        </w:rPr>
        <w:t>NR_Mob_Ph4-Core</w:t>
      </w:r>
    </w:p>
    <w:p w14:paraId="67661375" w14:textId="77777777" w:rsidR="007720EE" w:rsidRPr="000D3833" w:rsidRDefault="002B1180" w:rsidP="00685F90">
      <w:pPr>
        <w:ind w:left="1985" w:hanging="1985"/>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14:paraId="52056032" w14:textId="77777777" w:rsidR="007720EE" w:rsidRPr="000D3833" w:rsidRDefault="007720EE" w:rsidP="007720EE">
      <w:pPr>
        <w:pStyle w:val="1"/>
        <w:numPr>
          <w:ilvl w:val="0"/>
          <w:numId w:val="3"/>
        </w:numPr>
      </w:pPr>
      <w:r w:rsidRPr="000D3833">
        <w:t>Introduction</w:t>
      </w:r>
    </w:p>
    <w:p w14:paraId="33483F33" w14:textId="77777777" w:rsidR="004E6D03" w:rsidRDefault="004E6D03" w:rsidP="004E6D03">
      <w:pPr>
        <w:spacing w:before="100"/>
        <w:jc w:val="both"/>
        <w:rPr>
          <w:rFonts w:eastAsia="宋体"/>
          <w:kern w:val="2"/>
          <w:sz w:val="20"/>
          <w:lang w:eastAsia="zh-CN"/>
        </w:rPr>
      </w:pPr>
      <w:r>
        <w:rPr>
          <w:rFonts w:eastAsia="宋体"/>
          <w:kern w:val="2"/>
          <w:sz w:val="20"/>
          <w:lang w:eastAsia="zh-CN"/>
        </w:rPr>
        <w:t>In last RAN2 meeting,</w:t>
      </w:r>
      <w:r w:rsidRPr="004E6D03">
        <w:rPr>
          <w:rFonts w:eastAsia="宋体"/>
          <w:kern w:val="2"/>
          <w:sz w:val="20"/>
          <w:lang w:eastAsia="zh-CN"/>
        </w:rPr>
        <w:t xml:space="preserve"> </w:t>
      </w:r>
      <w:r>
        <w:rPr>
          <w:rFonts w:eastAsia="宋体"/>
          <w:kern w:val="2"/>
          <w:sz w:val="20"/>
          <w:lang w:eastAsia="zh-CN"/>
        </w:rPr>
        <w:t>the Rel-19 WI of Mobility enhancement was</w:t>
      </w:r>
      <w:r w:rsidRPr="0052131E">
        <w:rPr>
          <w:rFonts w:eastAsia="宋体"/>
          <w:kern w:val="2"/>
          <w:sz w:val="20"/>
          <w:lang w:eastAsia="zh-CN"/>
        </w:rPr>
        <w:t xml:space="preserve"> widely discussed and much progress has been made</w:t>
      </w:r>
      <w:r w:rsidR="003C6EA7">
        <w:rPr>
          <w:rFonts w:eastAsia="宋体"/>
          <w:kern w:val="2"/>
          <w:sz w:val="20"/>
          <w:lang w:eastAsia="zh-CN"/>
        </w:rPr>
        <w:t xml:space="preserve"> on measurement enhancements for LTM</w:t>
      </w:r>
      <w:r>
        <w:rPr>
          <w:rFonts w:eastAsia="宋体"/>
          <w:kern w:val="2"/>
          <w:sz w:val="20"/>
          <w:lang w:eastAsia="zh-CN"/>
        </w:rPr>
        <w:t>. Re</w:t>
      </w:r>
      <w:r w:rsidR="0018604B">
        <w:rPr>
          <w:rFonts w:eastAsia="宋体"/>
          <w:kern w:val="2"/>
          <w:sz w:val="20"/>
          <w:lang w:eastAsia="zh-CN"/>
        </w:rPr>
        <w:t xml:space="preserve">garding the </w:t>
      </w:r>
      <w:r w:rsidR="0080396C" w:rsidRPr="0080396C">
        <w:rPr>
          <w:rFonts w:eastAsia="宋体"/>
          <w:kern w:val="2"/>
          <w:sz w:val="20"/>
          <w:lang w:eastAsia="zh-CN"/>
        </w:rPr>
        <w:t>event-triggered L1 measurement reporting for LTM</w:t>
      </w:r>
      <w:r w:rsidR="00DB0028">
        <w:rPr>
          <w:rFonts w:eastAsia="宋体"/>
          <w:kern w:val="2"/>
          <w:sz w:val="20"/>
          <w:lang w:eastAsia="zh-CN"/>
        </w:rPr>
        <w:t xml:space="preserve">, </w:t>
      </w:r>
      <w:r w:rsidR="003933AA">
        <w:rPr>
          <w:rFonts w:eastAsia="宋体"/>
          <w:kern w:val="2"/>
          <w:sz w:val="20"/>
          <w:lang w:eastAsia="zh-CN"/>
        </w:rPr>
        <w:t>the following agreement</w:t>
      </w:r>
      <w:r w:rsidR="00DB0028">
        <w:rPr>
          <w:rFonts w:eastAsia="宋体"/>
          <w:kern w:val="2"/>
          <w:sz w:val="20"/>
          <w:lang w:eastAsia="zh-CN"/>
        </w:rPr>
        <w:t>s were</w:t>
      </w:r>
      <w:r>
        <w:rPr>
          <w:rFonts w:eastAsia="宋体"/>
          <w:kern w:val="2"/>
          <w:sz w:val="20"/>
          <w:lang w:eastAsia="zh-CN"/>
        </w:rPr>
        <w:t xml:space="preserve"> reached.</w:t>
      </w:r>
    </w:p>
    <w:p w14:paraId="75AD439E" w14:textId="77777777" w:rsidR="00B96B7B" w:rsidRPr="00B96B7B" w:rsidRDefault="00B96B7B" w:rsidP="00B96B7B">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b/>
          <w:bCs/>
          <w:sz w:val="18"/>
          <w:szCs w:val="18"/>
          <w:lang w:val="en-US" w:eastAsia="en-GB"/>
        </w:rPr>
      </w:pPr>
      <w:r w:rsidRPr="00B96B7B">
        <w:rPr>
          <w:rFonts w:ascii="Arial" w:hAnsi="Arial"/>
          <w:b/>
          <w:bCs/>
          <w:sz w:val="18"/>
          <w:szCs w:val="18"/>
          <w:lang w:val="en-US" w:eastAsia="en-GB"/>
        </w:rPr>
        <w:t>Agreements on L1 event triggered MR</w:t>
      </w:r>
    </w:p>
    <w:p w14:paraId="1307F82A" w14:textId="77777777" w:rsidR="00B96B7B" w:rsidRPr="00B96B7B" w:rsidRDefault="00B96B7B" w:rsidP="00B96B7B">
      <w:pPr>
        <w:numPr>
          <w:ilvl w:val="0"/>
          <w:numId w:val="36"/>
        </w:numPr>
        <w:pBdr>
          <w:top w:val="single" w:sz="4" w:space="1" w:color="auto"/>
          <w:left w:val="single" w:sz="4" w:space="4" w:color="auto"/>
          <w:bottom w:val="single" w:sz="4" w:space="1" w:color="auto"/>
          <w:right w:val="single" w:sz="4" w:space="4" w:color="auto"/>
        </w:pBdr>
        <w:tabs>
          <w:tab w:val="left" w:pos="1622"/>
        </w:tabs>
        <w:spacing w:before="40" w:after="0"/>
        <w:rPr>
          <w:rFonts w:ascii="Arial" w:hAnsi="Arial"/>
          <w:sz w:val="18"/>
          <w:szCs w:val="18"/>
          <w:lang w:val="en-US" w:eastAsia="en-GB"/>
        </w:rPr>
      </w:pPr>
      <w:r w:rsidRPr="00B96B7B">
        <w:rPr>
          <w:rFonts w:ascii="Arial" w:hAnsi="Arial"/>
          <w:sz w:val="18"/>
          <w:szCs w:val="18"/>
          <w:lang w:val="en-US" w:eastAsia="en-GB"/>
        </w:rPr>
        <w:t xml:space="preserve">MR can be sent when the leaving condition is met, based on NW configuration. </w:t>
      </w:r>
    </w:p>
    <w:p w14:paraId="33C82F29" w14:textId="77777777" w:rsidR="00B96B7B" w:rsidRPr="00B96B7B" w:rsidRDefault="00B96B7B" w:rsidP="00B96B7B">
      <w:pPr>
        <w:numPr>
          <w:ilvl w:val="0"/>
          <w:numId w:val="36"/>
        </w:numPr>
        <w:pBdr>
          <w:top w:val="single" w:sz="4" w:space="1" w:color="auto"/>
          <w:left w:val="single" w:sz="4" w:space="4" w:color="auto"/>
          <w:bottom w:val="single" w:sz="4" w:space="1" w:color="auto"/>
          <w:right w:val="single" w:sz="4" w:space="4" w:color="auto"/>
        </w:pBdr>
        <w:tabs>
          <w:tab w:val="left" w:pos="1622"/>
        </w:tabs>
        <w:spacing w:before="40" w:after="0"/>
        <w:rPr>
          <w:rFonts w:ascii="Arial" w:hAnsi="Arial"/>
          <w:sz w:val="18"/>
          <w:szCs w:val="18"/>
          <w:lang w:val="en-US" w:eastAsia="en-GB"/>
        </w:rPr>
      </w:pPr>
      <w:r w:rsidRPr="00B96B7B">
        <w:rPr>
          <w:rFonts w:ascii="Arial" w:hAnsi="Arial"/>
          <w:sz w:val="18"/>
          <w:szCs w:val="18"/>
          <w:lang w:val="en-US" w:eastAsia="en-GB"/>
        </w:rPr>
        <w:t xml:space="preserve">Event triggered periodic MR can be supported, based on NW configuration. </w:t>
      </w:r>
    </w:p>
    <w:p w14:paraId="21C611D0" w14:textId="77777777" w:rsidR="00B96B7B" w:rsidRPr="00B96B7B" w:rsidRDefault="00B96B7B" w:rsidP="00B96B7B">
      <w:pPr>
        <w:numPr>
          <w:ilvl w:val="0"/>
          <w:numId w:val="36"/>
        </w:numPr>
        <w:pBdr>
          <w:top w:val="single" w:sz="4" w:space="1" w:color="auto"/>
          <w:left w:val="single" w:sz="4" w:space="4" w:color="auto"/>
          <w:bottom w:val="single" w:sz="4" w:space="1" w:color="auto"/>
          <w:right w:val="single" w:sz="4" w:space="4" w:color="auto"/>
        </w:pBdr>
        <w:tabs>
          <w:tab w:val="left" w:pos="1622"/>
        </w:tabs>
        <w:spacing w:before="40" w:after="0"/>
        <w:rPr>
          <w:rFonts w:ascii="Arial" w:hAnsi="Arial"/>
          <w:sz w:val="18"/>
          <w:szCs w:val="18"/>
          <w:lang w:val="en-US" w:eastAsia="en-GB"/>
        </w:rPr>
      </w:pPr>
      <w:r w:rsidRPr="00B96B7B">
        <w:rPr>
          <w:rFonts w:ascii="Arial" w:hAnsi="Arial"/>
          <w:sz w:val="18"/>
          <w:szCs w:val="18"/>
          <w:lang w:val="en-US" w:eastAsia="en-GB"/>
        </w:rPr>
        <w:t xml:space="preserve">For measurement resource configuration, </w:t>
      </w:r>
      <w:r w:rsidRPr="00B96B7B">
        <w:rPr>
          <w:rFonts w:ascii="Arial" w:hAnsi="Arial"/>
          <w:sz w:val="18"/>
          <w:szCs w:val="18"/>
          <w:lang w:eastAsia="en-GB"/>
        </w:rPr>
        <w:t>R18 LTM CSI resource configuration is reused if possible. If CSI-RS resource only IE needs to be defined, we can revisit it in the stage 3.</w:t>
      </w:r>
    </w:p>
    <w:p w14:paraId="46A60AD7" w14:textId="77777777" w:rsidR="00B96B7B" w:rsidRPr="00B96B7B" w:rsidRDefault="00B96B7B" w:rsidP="00B96B7B">
      <w:pPr>
        <w:numPr>
          <w:ilvl w:val="0"/>
          <w:numId w:val="36"/>
        </w:numPr>
        <w:pBdr>
          <w:top w:val="single" w:sz="4" w:space="1" w:color="auto"/>
          <w:left w:val="single" w:sz="4" w:space="4" w:color="auto"/>
          <w:bottom w:val="single" w:sz="4" w:space="1" w:color="auto"/>
          <w:right w:val="single" w:sz="4" w:space="4" w:color="auto"/>
        </w:pBdr>
        <w:tabs>
          <w:tab w:val="left" w:pos="1622"/>
        </w:tabs>
        <w:spacing w:before="40" w:after="0"/>
        <w:rPr>
          <w:rFonts w:ascii="Arial" w:hAnsi="Arial"/>
          <w:sz w:val="18"/>
          <w:szCs w:val="18"/>
          <w:lang w:val="en-US" w:eastAsia="en-GB"/>
        </w:rPr>
      </w:pPr>
      <w:r w:rsidRPr="00B96B7B">
        <w:rPr>
          <w:rFonts w:ascii="Arial" w:hAnsi="Arial"/>
          <w:sz w:val="18"/>
          <w:szCs w:val="18"/>
          <w:lang w:val="en-US" w:eastAsia="en-GB"/>
        </w:rPr>
        <w:t xml:space="preserve">For measurement reporting configuration, </w:t>
      </w:r>
      <w:r w:rsidRPr="00B96B7B">
        <w:rPr>
          <w:rFonts w:ascii="Arial" w:hAnsi="Arial"/>
          <w:sz w:val="18"/>
          <w:szCs w:val="18"/>
          <w:lang w:eastAsia="en-GB"/>
        </w:rPr>
        <w:t>R18 LTM-CSI-</w:t>
      </w:r>
      <w:proofErr w:type="spellStart"/>
      <w:r w:rsidRPr="00B96B7B">
        <w:rPr>
          <w:rFonts w:ascii="Arial" w:hAnsi="Arial"/>
          <w:sz w:val="18"/>
          <w:szCs w:val="18"/>
          <w:lang w:eastAsia="en-GB"/>
        </w:rPr>
        <w:t>ReportConfig</w:t>
      </w:r>
      <w:proofErr w:type="spellEnd"/>
      <w:r w:rsidRPr="00B96B7B">
        <w:rPr>
          <w:rFonts w:ascii="Arial" w:hAnsi="Arial"/>
          <w:sz w:val="18"/>
          <w:szCs w:val="18"/>
          <w:lang w:eastAsia="en-GB"/>
        </w:rPr>
        <w:t xml:space="preserve"> is reused if possible. We can revisit it in the stage 3 if needed.</w:t>
      </w:r>
    </w:p>
    <w:p w14:paraId="6AFAAF5F" w14:textId="77777777" w:rsidR="00B96B7B" w:rsidRPr="00B96B7B" w:rsidRDefault="00B96B7B" w:rsidP="00B96B7B">
      <w:pPr>
        <w:numPr>
          <w:ilvl w:val="0"/>
          <w:numId w:val="36"/>
        </w:numPr>
        <w:pBdr>
          <w:top w:val="single" w:sz="4" w:space="1" w:color="auto"/>
          <w:left w:val="single" w:sz="4" w:space="4" w:color="auto"/>
          <w:bottom w:val="single" w:sz="4" w:space="1" w:color="auto"/>
          <w:right w:val="single" w:sz="4" w:space="4" w:color="auto"/>
        </w:pBdr>
        <w:tabs>
          <w:tab w:val="left" w:pos="1622"/>
        </w:tabs>
        <w:spacing w:before="40" w:after="0"/>
        <w:rPr>
          <w:rFonts w:ascii="Arial" w:hAnsi="Arial"/>
          <w:sz w:val="18"/>
          <w:szCs w:val="18"/>
          <w:lang w:val="en-US" w:eastAsia="en-GB"/>
        </w:rPr>
      </w:pPr>
      <w:bookmarkStart w:id="3" w:name="_Hlk179935756"/>
      <w:r w:rsidRPr="00B96B7B">
        <w:rPr>
          <w:rFonts w:ascii="Arial" w:hAnsi="Arial"/>
          <w:sz w:val="18"/>
          <w:szCs w:val="18"/>
          <w:lang w:val="en-US" w:eastAsia="en-GB"/>
        </w:rPr>
        <w:t xml:space="preserve">For association between measurement resource configuration and measurement reporting configuration, </w:t>
      </w:r>
      <w:r w:rsidRPr="00B96B7B">
        <w:rPr>
          <w:rFonts w:ascii="Arial" w:hAnsi="Arial"/>
          <w:sz w:val="18"/>
          <w:szCs w:val="18"/>
          <w:lang w:eastAsia="en-GB"/>
        </w:rPr>
        <w:t>R18 LTM way is reused if possible. We can revisit it in the stage 3 if needed.</w:t>
      </w:r>
      <w:bookmarkEnd w:id="3"/>
    </w:p>
    <w:p w14:paraId="2E26C47A" w14:textId="77777777" w:rsidR="00B96B7B" w:rsidRPr="00B96B7B" w:rsidRDefault="00B96B7B" w:rsidP="00B96B7B">
      <w:pPr>
        <w:numPr>
          <w:ilvl w:val="0"/>
          <w:numId w:val="36"/>
        </w:numPr>
        <w:pBdr>
          <w:top w:val="single" w:sz="4" w:space="1" w:color="auto"/>
          <w:left w:val="single" w:sz="4" w:space="4" w:color="auto"/>
          <w:bottom w:val="single" w:sz="4" w:space="1" w:color="auto"/>
          <w:right w:val="single" w:sz="4" w:space="4" w:color="auto"/>
        </w:pBdr>
        <w:tabs>
          <w:tab w:val="left" w:pos="1622"/>
        </w:tabs>
        <w:spacing w:before="40" w:after="0"/>
        <w:rPr>
          <w:rFonts w:ascii="Arial" w:hAnsi="Arial"/>
          <w:sz w:val="18"/>
          <w:szCs w:val="18"/>
          <w:lang w:val="en-US" w:eastAsia="en-GB"/>
        </w:rPr>
      </w:pPr>
      <w:r w:rsidRPr="00B96B7B">
        <w:rPr>
          <w:rFonts w:ascii="Arial" w:hAnsi="Arial" w:cs="Arial"/>
          <w:sz w:val="18"/>
          <w:szCs w:val="18"/>
          <w:lang w:eastAsia="zh-CN"/>
        </w:rPr>
        <w:t xml:space="preserve">The entire event evaluation procedure is handled by MAC based on the latest L1 measured results </w:t>
      </w:r>
      <w:r w:rsidRPr="00B96B7B">
        <w:rPr>
          <w:rFonts w:ascii="Arial" w:hAnsi="Arial" w:cs="Arial" w:hint="eastAsia"/>
          <w:sz w:val="18"/>
          <w:szCs w:val="18"/>
          <w:lang w:eastAsia="zh-CN"/>
        </w:rPr>
        <w:t>reported</w:t>
      </w:r>
      <w:r w:rsidRPr="00B96B7B">
        <w:rPr>
          <w:rFonts w:ascii="Arial" w:hAnsi="Arial" w:cs="Arial"/>
          <w:sz w:val="18"/>
          <w:szCs w:val="18"/>
          <w:lang w:eastAsia="zh-CN"/>
        </w:rPr>
        <w:t xml:space="preserve"> by L1. </w:t>
      </w:r>
    </w:p>
    <w:p w14:paraId="204C44A1" w14:textId="77777777" w:rsidR="00B96B7B" w:rsidRPr="00B96B7B" w:rsidRDefault="00B96B7B" w:rsidP="00B96B7B">
      <w:pPr>
        <w:numPr>
          <w:ilvl w:val="0"/>
          <w:numId w:val="36"/>
        </w:numPr>
        <w:pBdr>
          <w:top w:val="single" w:sz="4" w:space="1" w:color="auto"/>
          <w:left w:val="single" w:sz="4" w:space="4" w:color="auto"/>
          <w:bottom w:val="single" w:sz="4" w:space="1" w:color="auto"/>
          <w:right w:val="single" w:sz="4" w:space="4" w:color="auto"/>
        </w:pBdr>
        <w:tabs>
          <w:tab w:val="left" w:pos="1622"/>
        </w:tabs>
        <w:spacing w:before="40" w:after="0"/>
        <w:rPr>
          <w:rFonts w:ascii="Arial" w:hAnsi="Arial"/>
          <w:sz w:val="18"/>
          <w:szCs w:val="18"/>
          <w:lang w:val="en-US" w:eastAsia="en-GB"/>
        </w:rPr>
      </w:pPr>
      <w:r w:rsidRPr="00B96B7B">
        <w:rPr>
          <w:rFonts w:ascii="Arial" w:hAnsi="Arial"/>
          <w:sz w:val="18"/>
          <w:szCs w:val="18"/>
          <w:lang w:val="en-US" w:eastAsia="en-GB"/>
        </w:rPr>
        <w:t xml:space="preserve">TTT operates only based on a timer (like TTT used in L3 event triggered MR). </w:t>
      </w:r>
    </w:p>
    <w:p w14:paraId="28F192D5" w14:textId="77777777" w:rsidR="00B96B7B" w:rsidRPr="00B96B7B" w:rsidRDefault="00B96B7B" w:rsidP="00B96B7B">
      <w:pPr>
        <w:numPr>
          <w:ilvl w:val="0"/>
          <w:numId w:val="36"/>
        </w:numPr>
        <w:pBdr>
          <w:top w:val="single" w:sz="4" w:space="1" w:color="auto"/>
          <w:left w:val="single" w:sz="4" w:space="4" w:color="auto"/>
          <w:bottom w:val="single" w:sz="4" w:space="1" w:color="auto"/>
          <w:right w:val="single" w:sz="4" w:space="4" w:color="auto"/>
        </w:pBdr>
        <w:tabs>
          <w:tab w:val="left" w:pos="1622"/>
        </w:tabs>
        <w:spacing w:before="40" w:after="0"/>
        <w:rPr>
          <w:rFonts w:ascii="Arial" w:hAnsi="Arial"/>
          <w:sz w:val="18"/>
          <w:szCs w:val="18"/>
          <w:lang w:val="en-US" w:eastAsia="en-GB"/>
        </w:rPr>
      </w:pPr>
      <w:r w:rsidRPr="00B96B7B">
        <w:rPr>
          <w:rFonts w:ascii="Arial" w:hAnsi="Arial"/>
          <w:sz w:val="18"/>
          <w:szCs w:val="18"/>
          <w:lang w:val="en-US" w:eastAsia="en-GB"/>
        </w:rPr>
        <w:t>Confirms WA (</w:t>
      </w:r>
      <w:r w:rsidRPr="00B96B7B">
        <w:rPr>
          <w:rFonts w:ascii="Arial" w:hAnsi="Arial"/>
          <w:sz w:val="18"/>
          <w:szCs w:val="18"/>
          <w:lang w:eastAsia="en-GB"/>
        </w:rPr>
        <w:t>Same RS type should be used for both serving and neighbouring cell for event LTM3 and event LTM5).</w:t>
      </w:r>
    </w:p>
    <w:p w14:paraId="569AADA6" w14:textId="77777777" w:rsidR="00B96B7B" w:rsidRPr="00B96B7B" w:rsidRDefault="00B96B7B" w:rsidP="00B96B7B">
      <w:pPr>
        <w:numPr>
          <w:ilvl w:val="0"/>
          <w:numId w:val="36"/>
        </w:numPr>
        <w:pBdr>
          <w:top w:val="single" w:sz="4" w:space="1" w:color="auto"/>
          <w:left w:val="single" w:sz="4" w:space="4" w:color="auto"/>
          <w:bottom w:val="single" w:sz="4" w:space="1" w:color="auto"/>
          <w:right w:val="single" w:sz="4" w:space="4" w:color="auto"/>
        </w:pBdr>
        <w:tabs>
          <w:tab w:val="left" w:pos="1622"/>
        </w:tabs>
        <w:spacing w:before="40" w:after="0"/>
        <w:rPr>
          <w:rFonts w:ascii="Arial" w:hAnsi="Arial"/>
          <w:sz w:val="18"/>
          <w:szCs w:val="18"/>
          <w:lang w:val="en-US" w:eastAsia="en-GB"/>
        </w:rPr>
      </w:pPr>
      <w:r w:rsidRPr="00B96B7B">
        <w:rPr>
          <w:rFonts w:ascii="Arial" w:hAnsi="Arial"/>
          <w:sz w:val="18"/>
          <w:szCs w:val="18"/>
          <w:lang w:val="en-US" w:eastAsia="en-GB"/>
        </w:rPr>
        <w:t xml:space="preserve">Basic information included in MR MAC CE:  </w:t>
      </w:r>
    </w:p>
    <w:p w14:paraId="0704A2F5" w14:textId="77777777" w:rsidR="00B96B7B" w:rsidRPr="00B96B7B" w:rsidRDefault="00B96B7B" w:rsidP="00B96B7B">
      <w:pPr>
        <w:pBdr>
          <w:top w:val="single" w:sz="4" w:space="1" w:color="auto"/>
          <w:left w:val="single" w:sz="4" w:space="4" w:color="auto"/>
          <w:bottom w:val="single" w:sz="4" w:space="1" w:color="auto"/>
          <w:right w:val="single" w:sz="4" w:space="4" w:color="auto"/>
        </w:pBdr>
        <w:tabs>
          <w:tab w:val="left" w:pos="1622"/>
        </w:tabs>
        <w:spacing w:after="0"/>
        <w:ind w:left="1259"/>
        <w:rPr>
          <w:rFonts w:ascii="Arial" w:hAnsi="Arial"/>
          <w:sz w:val="18"/>
          <w:szCs w:val="18"/>
          <w:lang w:eastAsia="en-GB"/>
        </w:rPr>
      </w:pPr>
      <w:r w:rsidRPr="00B96B7B">
        <w:rPr>
          <w:rFonts w:ascii="Arial" w:hAnsi="Arial"/>
          <w:sz w:val="18"/>
          <w:szCs w:val="18"/>
          <w:lang w:val="en-US" w:eastAsia="en-GB"/>
        </w:rPr>
        <w:tab/>
        <w:t xml:space="preserve">- </w:t>
      </w:r>
      <w:r w:rsidRPr="00B96B7B">
        <w:rPr>
          <w:rFonts w:ascii="Arial" w:hAnsi="Arial" w:hint="eastAsia"/>
          <w:sz w:val="18"/>
          <w:szCs w:val="18"/>
          <w:lang w:eastAsia="en-GB"/>
        </w:rPr>
        <w:t>Beam information</w:t>
      </w:r>
      <w:r w:rsidRPr="00B96B7B">
        <w:rPr>
          <w:rFonts w:ascii="Arial" w:hAnsi="Arial"/>
          <w:sz w:val="18"/>
          <w:szCs w:val="18"/>
          <w:lang w:eastAsia="en-GB"/>
        </w:rPr>
        <w:t xml:space="preserve">: FFS if </w:t>
      </w:r>
      <w:r w:rsidRPr="00B96B7B">
        <w:rPr>
          <w:rFonts w:ascii="Arial" w:hAnsi="Arial" w:hint="eastAsia"/>
          <w:sz w:val="18"/>
          <w:szCs w:val="18"/>
          <w:lang w:eastAsia="en-GB"/>
        </w:rPr>
        <w:t>SSBRI</w:t>
      </w:r>
      <w:r w:rsidRPr="00B96B7B">
        <w:rPr>
          <w:rFonts w:ascii="Arial" w:hAnsi="Arial"/>
          <w:sz w:val="18"/>
          <w:szCs w:val="18"/>
          <w:lang w:eastAsia="en-GB"/>
        </w:rPr>
        <w:t>/</w:t>
      </w:r>
      <w:r w:rsidRPr="00B96B7B">
        <w:rPr>
          <w:rFonts w:ascii="Arial" w:hAnsi="Arial" w:hint="eastAsia"/>
          <w:sz w:val="18"/>
          <w:szCs w:val="18"/>
          <w:lang w:eastAsia="en-GB"/>
        </w:rPr>
        <w:t>CRI of N beams</w:t>
      </w:r>
      <w:r w:rsidRPr="00B96B7B">
        <w:rPr>
          <w:rFonts w:ascii="Arial" w:hAnsi="Arial"/>
          <w:sz w:val="18"/>
          <w:szCs w:val="18"/>
          <w:lang w:eastAsia="en-GB"/>
        </w:rPr>
        <w:t xml:space="preserve"> or (LTM configuration id + SSB/CSI-RS id)</w:t>
      </w:r>
    </w:p>
    <w:p w14:paraId="57EC48D3" w14:textId="77777777" w:rsidR="00B96B7B" w:rsidRPr="00B96B7B" w:rsidRDefault="00B96B7B" w:rsidP="00B96B7B">
      <w:pPr>
        <w:pBdr>
          <w:top w:val="single" w:sz="4" w:space="1" w:color="auto"/>
          <w:left w:val="single" w:sz="4" w:space="4" w:color="auto"/>
          <w:bottom w:val="single" w:sz="4" w:space="1" w:color="auto"/>
          <w:right w:val="single" w:sz="4" w:space="4" w:color="auto"/>
        </w:pBdr>
        <w:tabs>
          <w:tab w:val="left" w:pos="1622"/>
        </w:tabs>
        <w:spacing w:after="0"/>
        <w:ind w:left="1259"/>
        <w:rPr>
          <w:rFonts w:ascii="Arial" w:hAnsi="Arial"/>
          <w:sz w:val="18"/>
          <w:szCs w:val="18"/>
          <w:lang w:eastAsia="en-GB"/>
        </w:rPr>
      </w:pPr>
      <w:r w:rsidRPr="00B96B7B">
        <w:rPr>
          <w:rFonts w:ascii="Arial" w:hAnsi="Arial"/>
          <w:sz w:val="18"/>
          <w:szCs w:val="18"/>
          <w:lang w:val="en-US" w:eastAsia="en-GB"/>
        </w:rPr>
        <w:tab/>
        <w:t xml:space="preserve">- </w:t>
      </w:r>
      <w:r w:rsidRPr="00B96B7B">
        <w:rPr>
          <w:rFonts w:ascii="Arial" w:hAnsi="Arial" w:hint="eastAsia"/>
          <w:sz w:val="18"/>
          <w:szCs w:val="18"/>
          <w:lang w:eastAsia="en-GB"/>
        </w:rPr>
        <w:t>Beam quantity: L1-RSRP or SINR</w:t>
      </w:r>
      <w:r w:rsidRPr="00B96B7B">
        <w:rPr>
          <w:rFonts w:ascii="Arial" w:hAnsi="Arial"/>
          <w:sz w:val="18"/>
          <w:szCs w:val="18"/>
          <w:lang w:eastAsia="en-GB"/>
        </w:rPr>
        <w:t xml:space="preserve"> </w:t>
      </w:r>
      <w:r w:rsidRPr="00B96B7B">
        <w:rPr>
          <w:rFonts w:ascii="Arial" w:hAnsi="Arial" w:hint="eastAsia"/>
          <w:sz w:val="18"/>
          <w:szCs w:val="18"/>
          <w:lang w:eastAsia="en-GB"/>
        </w:rPr>
        <w:t xml:space="preserve">(up to RAN1) </w:t>
      </w:r>
      <w:r w:rsidRPr="00B96B7B">
        <w:rPr>
          <w:rFonts w:ascii="Arial" w:hAnsi="Arial"/>
          <w:sz w:val="18"/>
          <w:szCs w:val="18"/>
          <w:lang w:eastAsia="en-GB"/>
        </w:rPr>
        <w:t>of</w:t>
      </w:r>
      <w:r w:rsidRPr="00B96B7B">
        <w:rPr>
          <w:rFonts w:ascii="Arial" w:hAnsi="Arial" w:hint="eastAsia"/>
          <w:sz w:val="18"/>
          <w:szCs w:val="18"/>
          <w:lang w:eastAsia="en-GB"/>
        </w:rPr>
        <w:t xml:space="preserve"> N beams</w:t>
      </w:r>
    </w:p>
    <w:p w14:paraId="1EB2ACDB" w14:textId="77777777" w:rsidR="00B96B7B" w:rsidRPr="00B96B7B" w:rsidRDefault="00B96B7B" w:rsidP="00B96B7B">
      <w:pPr>
        <w:pBdr>
          <w:top w:val="single" w:sz="4" w:space="1" w:color="auto"/>
          <w:left w:val="single" w:sz="4" w:space="4" w:color="auto"/>
          <w:bottom w:val="single" w:sz="4" w:space="1" w:color="auto"/>
          <w:right w:val="single" w:sz="4" w:space="4" w:color="auto"/>
        </w:pBdr>
        <w:tabs>
          <w:tab w:val="left" w:pos="1622"/>
        </w:tabs>
        <w:spacing w:after="0"/>
        <w:ind w:left="1259"/>
        <w:rPr>
          <w:rFonts w:ascii="Arial" w:hAnsi="Arial"/>
          <w:sz w:val="18"/>
          <w:szCs w:val="18"/>
          <w:lang w:eastAsia="en-GB"/>
        </w:rPr>
      </w:pPr>
      <w:r w:rsidRPr="00B96B7B">
        <w:rPr>
          <w:rFonts w:ascii="Arial" w:hAnsi="Arial"/>
          <w:sz w:val="18"/>
          <w:szCs w:val="18"/>
          <w:lang w:val="en-US" w:eastAsia="en-GB"/>
        </w:rPr>
        <w:tab/>
        <w:t xml:space="preserve">- </w:t>
      </w:r>
      <w:r w:rsidRPr="00B96B7B">
        <w:rPr>
          <w:rFonts w:ascii="Arial" w:hAnsi="Arial" w:hint="eastAsia"/>
          <w:sz w:val="18"/>
          <w:szCs w:val="18"/>
          <w:lang w:eastAsia="en-GB"/>
        </w:rPr>
        <w:t xml:space="preserve">Triggered event information (e.g., </w:t>
      </w:r>
      <w:proofErr w:type="spellStart"/>
      <w:r w:rsidRPr="00B96B7B">
        <w:rPr>
          <w:rFonts w:ascii="Arial" w:hAnsi="Arial" w:hint="eastAsia"/>
          <w:sz w:val="18"/>
          <w:szCs w:val="18"/>
          <w:lang w:eastAsia="en-GB"/>
        </w:rPr>
        <w:t>ReportConfigID</w:t>
      </w:r>
      <w:proofErr w:type="spellEnd"/>
      <w:r w:rsidRPr="00B96B7B">
        <w:rPr>
          <w:rFonts w:ascii="Arial" w:hAnsi="Arial" w:hint="eastAsia"/>
          <w:sz w:val="18"/>
          <w:szCs w:val="18"/>
          <w:lang w:eastAsia="en-GB"/>
        </w:rPr>
        <w:t>)</w:t>
      </w:r>
    </w:p>
    <w:p w14:paraId="479E1E1B" w14:textId="77777777" w:rsidR="00B96B7B" w:rsidRPr="00B96B7B" w:rsidRDefault="00B96B7B" w:rsidP="00B96B7B">
      <w:pPr>
        <w:pBdr>
          <w:top w:val="single" w:sz="4" w:space="1" w:color="auto"/>
          <w:left w:val="single" w:sz="4" w:space="4" w:color="auto"/>
          <w:bottom w:val="single" w:sz="4" w:space="1" w:color="auto"/>
          <w:right w:val="single" w:sz="4" w:space="4" w:color="auto"/>
        </w:pBdr>
        <w:tabs>
          <w:tab w:val="left" w:pos="1622"/>
        </w:tabs>
        <w:spacing w:after="0"/>
        <w:ind w:left="1259"/>
        <w:rPr>
          <w:rFonts w:ascii="Arial" w:hAnsi="Arial"/>
          <w:sz w:val="18"/>
          <w:szCs w:val="18"/>
          <w:lang w:val="en-US" w:eastAsia="en-GB"/>
        </w:rPr>
      </w:pPr>
      <w:r w:rsidRPr="00B96B7B">
        <w:rPr>
          <w:rFonts w:ascii="Arial" w:hAnsi="Arial"/>
          <w:sz w:val="18"/>
          <w:szCs w:val="18"/>
          <w:lang w:val="en-US" w:eastAsia="en-GB"/>
        </w:rPr>
        <w:tab/>
        <w:t>MR MAC CE can include up to N beams (FFS whether the beam should satisfy the event or not).</w:t>
      </w:r>
    </w:p>
    <w:p w14:paraId="17F5D5C4" w14:textId="77777777" w:rsidR="00B96B7B" w:rsidRPr="00B96B7B" w:rsidRDefault="00B96B7B" w:rsidP="00B96B7B">
      <w:pPr>
        <w:pBdr>
          <w:top w:val="single" w:sz="4" w:space="1" w:color="auto"/>
          <w:left w:val="single" w:sz="4" w:space="4" w:color="auto"/>
          <w:bottom w:val="single" w:sz="4" w:space="1" w:color="auto"/>
          <w:right w:val="single" w:sz="4" w:space="4" w:color="auto"/>
        </w:pBdr>
        <w:tabs>
          <w:tab w:val="left" w:pos="1622"/>
        </w:tabs>
        <w:spacing w:after="0"/>
        <w:ind w:left="1259"/>
        <w:rPr>
          <w:rFonts w:ascii="Arial" w:hAnsi="Arial"/>
          <w:sz w:val="18"/>
          <w:szCs w:val="18"/>
          <w:lang w:val="en-US" w:eastAsia="en-GB"/>
        </w:rPr>
      </w:pPr>
      <w:r w:rsidRPr="00B96B7B">
        <w:rPr>
          <w:rFonts w:ascii="Arial" w:hAnsi="Arial"/>
          <w:sz w:val="18"/>
          <w:szCs w:val="18"/>
          <w:lang w:val="en-US" w:eastAsia="en-GB"/>
        </w:rPr>
        <w:tab/>
        <w:t>N is configurable by NW.</w:t>
      </w:r>
    </w:p>
    <w:p w14:paraId="4D167F84" w14:textId="77777777" w:rsidR="00B96B7B" w:rsidRPr="00B96B7B" w:rsidRDefault="00B96B7B" w:rsidP="00B96B7B">
      <w:pPr>
        <w:numPr>
          <w:ilvl w:val="0"/>
          <w:numId w:val="36"/>
        </w:numPr>
        <w:pBdr>
          <w:top w:val="single" w:sz="4" w:space="1" w:color="auto"/>
          <w:left w:val="single" w:sz="4" w:space="4" w:color="auto"/>
          <w:bottom w:val="single" w:sz="4" w:space="1" w:color="auto"/>
          <w:right w:val="single" w:sz="4" w:space="4" w:color="auto"/>
        </w:pBdr>
        <w:tabs>
          <w:tab w:val="left" w:pos="1622"/>
        </w:tabs>
        <w:spacing w:before="40" w:after="0"/>
        <w:rPr>
          <w:rFonts w:ascii="Arial" w:hAnsi="Arial"/>
          <w:sz w:val="18"/>
          <w:szCs w:val="18"/>
          <w:lang w:val="en-US" w:eastAsia="en-GB"/>
        </w:rPr>
      </w:pPr>
      <w:r w:rsidRPr="00B96B7B">
        <w:rPr>
          <w:rFonts w:ascii="Arial" w:hAnsi="Arial"/>
          <w:sz w:val="18"/>
          <w:szCs w:val="18"/>
          <w:lang w:val="en-US" w:eastAsia="en-GB"/>
        </w:rPr>
        <w:t xml:space="preserve">Additional information included in MR MAC CE: </w:t>
      </w:r>
    </w:p>
    <w:p w14:paraId="7326D772" w14:textId="77777777" w:rsidR="00B96B7B" w:rsidRPr="00B96B7B" w:rsidRDefault="00B96B7B" w:rsidP="00B96B7B">
      <w:pPr>
        <w:pBdr>
          <w:top w:val="single" w:sz="4" w:space="1" w:color="auto"/>
          <w:left w:val="single" w:sz="4" w:space="4" w:color="auto"/>
          <w:bottom w:val="single" w:sz="4" w:space="1" w:color="auto"/>
          <w:right w:val="single" w:sz="4" w:space="4" w:color="auto"/>
        </w:pBdr>
        <w:tabs>
          <w:tab w:val="left" w:pos="1622"/>
        </w:tabs>
        <w:spacing w:after="0"/>
        <w:ind w:left="1259"/>
        <w:rPr>
          <w:rFonts w:ascii="Arial" w:hAnsi="Arial"/>
          <w:sz w:val="18"/>
          <w:szCs w:val="18"/>
          <w:lang w:eastAsia="en-GB"/>
        </w:rPr>
      </w:pPr>
      <w:r w:rsidRPr="00B96B7B">
        <w:rPr>
          <w:rFonts w:ascii="Arial" w:hAnsi="Arial"/>
          <w:sz w:val="18"/>
          <w:szCs w:val="18"/>
          <w:lang w:val="en-US" w:eastAsia="en-GB"/>
        </w:rPr>
        <w:tab/>
        <w:t xml:space="preserve">- </w:t>
      </w:r>
      <w:r w:rsidRPr="00B96B7B">
        <w:rPr>
          <w:rFonts w:ascii="Arial" w:hAnsi="Arial"/>
          <w:sz w:val="18"/>
          <w:szCs w:val="18"/>
          <w:lang w:eastAsia="en-GB"/>
        </w:rPr>
        <w:t xml:space="preserve">The information and quantity of current beam, based on NW configuration. </w:t>
      </w:r>
    </w:p>
    <w:p w14:paraId="34243138" w14:textId="77777777" w:rsidR="00B96B7B" w:rsidRPr="00B96B7B" w:rsidRDefault="00B96B7B" w:rsidP="00B96B7B">
      <w:pPr>
        <w:pBdr>
          <w:top w:val="single" w:sz="4" w:space="1" w:color="auto"/>
          <w:left w:val="single" w:sz="4" w:space="4" w:color="auto"/>
          <w:bottom w:val="single" w:sz="4" w:space="1" w:color="auto"/>
          <w:right w:val="single" w:sz="4" w:space="4" w:color="auto"/>
        </w:pBdr>
        <w:tabs>
          <w:tab w:val="left" w:pos="1622"/>
        </w:tabs>
        <w:spacing w:after="0"/>
        <w:ind w:left="1259"/>
        <w:rPr>
          <w:rFonts w:ascii="Arial" w:hAnsi="Arial"/>
          <w:sz w:val="18"/>
          <w:szCs w:val="18"/>
          <w:lang w:eastAsia="en-GB"/>
        </w:rPr>
      </w:pPr>
      <w:r w:rsidRPr="00B96B7B">
        <w:rPr>
          <w:rFonts w:ascii="Arial" w:hAnsi="Arial"/>
          <w:sz w:val="18"/>
          <w:szCs w:val="18"/>
          <w:lang w:eastAsia="en-GB"/>
        </w:rPr>
        <w:t>11.  The legacy SR procedure for resource allocation is the baseline to send the event-triggered L1 measurements MAC CE.</w:t>
      </w:r>
    </w:p>
    <w:p w14:paraId="6B80EE1C" w14:textId="77777777" w:rsidR="00B96B7B" w:rsidRPr="00B96B7B" w:rsidRDefault="00B96B7B" w:rsidP="00B96B7B">
      <w:pPr>
        <w:pBdr>
          <w:top w:val="single" w:sz="4" w:space="1" w:color="auto"/>
          <w:left w:val="single" w:sz="4" w:space="4" w:color="auto"/>
          <w:bottom w:val="single" w:sz="4" w:space="1" w:color="auto"/>
          <w:right w:val="single" w:sz="4" w:space="4" w:color="auto"/>
        </w:pBdr>
        <w:tabs>
          <w:tab w:val="left" w:pos="1622"/>
        </w:tabs>
        <w:spacing w:after="0"/>
        <w:ind w:left="1259"/>
        <w:rPr>
          <w:rFonts w:ascii="Arial" w:hAnsi="Arial"/>
          <w:sz w:val="18"/>
          <w:szCs w:val="18"/>
          <w:lang w:eastAsia="en-GB"/>
        </w:rPr>
      </w:pPr>
      <w:r w:rsidRPr="00B96B7B">
        <w:rPr>
          <w:rFonts w:ascii="Arial" w:hAnsi="Arial"/>
          <w:sz w:val="18"/>
          <w:szCs w:val="18"/>
          <w:lang w:eastAsia="en-GB"/>
        </w:rPr>
        <w:t>12.</w:t>
      </w:r>
      <w:r w:rsidRPr="00B96B7B">
        <w:rPr>
          <w:rFonts w:ascii="Arial" w:hAnsi="Arial"/>
          <w:sz w:val="18"/>
          <w:szCs w:val="18"/>
          <w:lang w:eastAsia="en-GB"/>
        </w:rPr>
        <w:tab/>
        <w:t>NW can configure a dedicated SR configuration for MR MAC CE transmission.</w:t>
      </w:r>
      <w:r w:rsidRPr="00B96B7B">
        <w:rPr>
          <w:rFonts w:ascii="Arial" w:hAnsi="Arial"/>
          <w:sz w:val="18"/>
          <w:szCs w:val="18"/>
          <w:lang w:eastAsia="en-GB"/>
        </w:rPr>
        <w:tab/>
      </w:r>
    </w:p>
    <w:p w14:paraId="4C3B8DED" w14:textId="77777777" w:rsidR="009009FA" w:rsidRDefault="009009FA" w:rsidP="002B3FAF">
      <w:pPr>
        <w:spacing w:before="100"/>
        <w:jc w:val="both"/>
        <w:rPr>
          <w:rFonts w:eastAsia="宋体"/>
          <w:kern w:val="2"/>
          <w:sz w:val="20"/>
          <w:lang w:eastAsia="zh-CN"/>
        </w:rPr>
      </w:pPr>
      <w:r w:rsidRPr="00A9272C">
        <w:rPr>
          <w:rFonts w:eastAsia="宋体" w:hint="eastAsia"/>
          <w:kern w:val="2"/>
          <w:sz w:val="20"/>
          <w:lang w:eastAsia="zh-CN"/>
        </w:rPr>
        <w:t>In this contribution, we would like to share our opinions on</w:t>
      </w:r>
      <w:r w:rsidR="006E2261">
        <w:rPr>
          <w:rFonts w:eastAsia="宋体"/>
          <w:kern w:val="2"/>
          <w:sz w:val="20"/>
          <w:lang w:eastAsia="zh-CN"/>
        </w:rPr>
        <w:t xml:space="preserve"> </w:t>
      </w:r>
      <w:r w:rsidR="0003367F">
        <w:rPr>
          <w:rFonts w:eastAsia="宋体"/>
          <w:kern w:val="2"/>
          <w:sz w:val="20"/>
          <w:lang w:eastAsia="zh-CN"/>
        </w:rPr>
        <w:t>further details of</w:t>
      </w:r>
      <w:r w:rsidR="00B169DA">
        <w:rPr>
          <w:rFonts w:eastAsia="宋体"/>
          <w:kern w:val="2"/>
          <w:sz w:val="20"/>
          <w:lang w:eastAsia="zh-CN"/>
        </w:rPr>
        <w:t xml:space="preserve"> L1 event triggered</w:t>
      </w:r>
      <w:r w:rsidR="0003367F">
        <w:rPr>
          <w:rFonts w:eastAsia="宋体"/>
          <w:kern w:val="2"/>
          <w:sz w:val="20"/>
          <w:lang w:eastAsia="zh-CN"/>
        </w:rPr>
        <w:t xml:space="preserve"> </w:t>
      </w:r>
      <w:r w:rsidR="002B3FAF">
        <w:rPr>
          <w:rFonts w:eastAsia="宋体"/>
          <w:kern w:val="2"/>
          <w:sz w:val="20"/>
          <w:lang w:eastAsia="zh-CN"/>
        </w:rPr>
        <w:t>measurement</w:t>
      </w:r>
      <w:r w:rsidR="00D664ED">
        <w:rPr>
          <w:rFonts w:eastAsia="宋体"/>
          <w:kern w:val="2"/>
          <w:sz w:val="20"/>
          <w:lang w:eastAsia="zh-CN"/>
        </w:rPr>
        <w:t xml:space="preserve"> </w:t>
      </w:r>
      <w:r w:rsidR="00B169DA">
        <w:rPr>
          <w:rFonts w:eastAsia="宋体"/>
          <w:kern w:val="2"/>
          <w:sz w:val="20"/>
          <w:lang w:eastAsia="zh-CN"/>
        </w:rPr>
        <w:t>reporting</w:t>
      </w:r>
      <w:r w:rsidR="00D664ED">
        <w:rPr>
          <w:rFonts w:eastAsia="宋体"/>
          <w:kern w:val="2"/>
          <w:sz w:val="20"/>
          <w:lang w:eastAsia="zh-CN"/>
        </w:rPr>
        <w:t xml:space="preserve"> </w:t>
      </w:r>
      <w:r w:rsidR="002B3FAF">
        <w:rPr>
          <w:rFonts w:eastAsia="宋体"/>
          <w:kern w:val="2"/>
          <w:sz w:val="20"/>
          <w:lang w:eastAsia="zh-CN"/>
        </w:rPr>
        <w:t>for LTM</w:t>
      </w:r>
      <w:r>
        <w:rPr>
          <w:rFonts w:eastAsia="宋体"/>
          <w:kern w:val="2"/>
          <w:sz w:val="20"/>
          <w:lang w:eastAsia="zh-CN"/>
        </w:rPr>
        <w:t>.</w:t>
      </w:r>
    </w:p>
    <w:p w14:paraId="23C08A5A" w14:textId="77777777" w:rsidR="007720EE" w:rsidRDefault="007720EE" w:rsidP="007720EE">
      <w:pPr>
        <w:pStyle w:val="1"/>
        <w:numPr>
          <w:ilvl w:val="0"/>
          <w:numId w:val="3"/>
        </w:numPr>
      </w:pPr>
      <w:r w:rsidRPr="000D3833">
        <w:t>Discussion</w:t>
      </w:r>
    </w:p>
    <w:p w14:paraId="2C885C96" w14:textId="77777777" w:rsidR="005B22A3" w:rsidRPr="000D60DD" w:rsidRDefault="00D73CCE" w:rsidP="00D73CCE">
      <w:pPr>
        <w:pStyle w:val="2"/>
        <w:rPr>
          <w:lang w:eastAsia="zh-CN"/>
        </w:rPr>
      </w:pPr>
      <w:r>
        <w:rPr>
          <w:rFonts w:eastAsiaTheme="minorEastAsia"/>
          <w:lang w:eastAsia="zh-CN"/>
        </w:rPr>
        <w:t>E</w:t>
      </w:r>
      <w:r w:rsidRPr="00D73CCE">
        <w:rPr>
          <w:rFonts w:eastAsiaTheme="minorEastAsia"/>
          <w:lang w:eastAsia="zh-CN"/>
        </w:rPr>
        <w:t>vent evaluation and trigger</w:t>
      </w:r>
      <w:r>
        <w:rPr>
          <w:rFonts w:eastAsiaTheme="minorEastAsia"/>
          <w:lang w:eastAsia="zh-CN"/>
        </w:rPr>
        <w:t>ing</w:t>
      </w:r>
    </w:p>
    <w:p w14:paraId="42F826F0" w14:textId="7E76B687" w:rsidR="00FD1A69" w:rsidRDefault="00FD1A69" w:rsidP="00F06A74">
      <w:pPr>
        <w:jc w:val="both"/>
        <w:rPr>
          <w:rFonts w:eastAsia="宋体"/>
          <w:kern w:val="2"/>
          <w:sz w:val="20"/>
          <w:lang w:eastAsia="zh-CN"/>
        </w:rPr>
      </w:pPr>
      <w:r>
        <w:rPr>
          <w:rFonts w:eastAsia="宋体"/>
          <w:kern w:val="2"/>
          <w:sz w:val="20"/>
          <w:lang w:eastAsia="zh-CN"/>
        </w:rPr>
        <w:t>In previous</w:t>
      </w:r>
      <w:r w:rsidR="00F06A74">
        <w:rPr>
          <w:rFonts w:eastAsia="宋体"/>
          <w:kern w:val="2"/>
          <w:sz w:val="20"/>
          <w:lang w:eastAsia="zh-CN"/>
        </w:rPr>
        <w:t xml:space="preserve"> RAN2 meeting, the issue on </w:t>
      </w:r>
      <w:r w:rsidR="00474B2A" w:rsidRPr="008866E6">
        <w:rPr>
          <w:rFonts w:eastAsia="宋体"/>
          <w:kern w:val="2"/>
          <w:sz w:val="20"/>
          <w:lang w:eastAsia="zh-CN"/>
        </w:rPr>
        <w:t xml:space="preserve">beam(s) of </w:t>
      </w:r>
      <w:r w:rsidR="00474B2A">
        <w:rPr>
          <w:rFonts w:eastAsia="宋体"/>
          <w:kern w:val="2"/>
          <w:sz w:val="20"/>
          <w:lang w:eastAsia="zh-CN"/>
        </w:rPr>
        <w:t>the serving cell and candidate</w:t>
      </w:r>
      <w:r w:rsidR="00F06A74">
        <w:rPr>
          <w:rFonts w:eastAsia="宋体"/>
          <w:kern w:val="2"/>
          <w:sz w:val="20"/>
          <w:lang w:eastAsia="zh-CN"/>
        </w:rPr>
        <w:t xml:space="preserve"> cell </w:t>
      </w:r>
      <w:r w:rsidR="00474B2A" w:rsidRPr="008866E6">
        <w:rPr>
          <w:rFonts w:eastAsia="宋体"/>
          <w:kern w:val="2"/>
          <w:sz w:val="20"/>
          <w:lang w:eastAsia="zh-CN"/>
        </w:rPr>
        <w:t>used for event evaluation</w:t>
      </w:r>
      <w:r w:rsidR="00F06A74">
        <w:rPr>
          <w:rFonts w:eastAsia="宋体"/>
          <w:kern w:val="2"/>
          <w:sz w:val="20"/>
          <w:lang w:eastAsia="zh-CN"/>
        </w:rPr>
        <w:t xml:space="preserve"> was discussed. For the</w:t>
      </w:r>
      <w:r w:rsidR="00F06A74" w:rsidRPr="00F06A74">
        <w:rPr>
          <w:rFonts w:eastAsia="宋体"/>
          <w:kern w:val="2"/>
          <w:sz w:val="20"/>
          <w:lang w:eastAsia="zh-CN"/>
        </w:rPr>
        <w:t xml:space="preserve"> event evaluation in L1 measurement reporting for serving cell</w:t>
      </w:r>
      <w:r w:rsidR="00F06A74">
        <w:rPr>
          <w:rFonts w:eastAsia="宋体"/>
          <w:kern w:val="2"/>
          <w:sz w:val="20"/>
          <w:lang w:eastAsia="zh-CN"/>
        </w:rPr>
        <w:t>, c</w:t>
      </w:r>
      <w:r w:rsidR="00F06A74" w:rsidRPr="00F06A74">
        <w:rPr>
          <w:rFonts w:eastAsia="宋体"/>
          <w:kern w:val="2"/>
          <w:sz w:val="20"/>
          <w:lang w:eastAsia="zh-CN"/>
        </w:rPr>
        <w:t>urrent beam (i.e. a beam corresponding to the indicated TCI state) is used</w:t>
      </w:r>
      <w:r w:rsidR="00F06A74">
        <w:rPr>
          <w:rFonts w:eastAsia="宋体"/>
          <w:kern w:val="2"/>
          <w:sz w:val="20"/>
          <w:lang w:eastAsia="zh-CN"/>
        </w:rPr>
        <w:t xml:space="preserve">, while for the candidate </w:t>
      </w:r>
      <w:r w:rsidR="00DF4074">
        <w:rPr>
          <w:rFonts w:eastAsia="宋体"/>
          <w:kern w:val="2"/>
          <w:sz w:val="20"/>
          <w:lang w:eastAsia="zh-CN"/>
        </w:rPr>
        <w:t>cell</w:t>
      </w:r>
      <w:r w:rsidR="00651801">
        <w:rPr>
          <w:rFonts w:eastAsia="宋体"/>
          <w:kern w:val="2"/>
          <w:sz w:val="20"/>
          <w:lang w:eastAsia="zh-CN"/>
        </w:rPr>
        <w:t>(s)</w:t>
      </w:r>
      <w:r w:rsidR="00DF4074">
        <w:rPr>
          <w:rFonts w:eastAsia="宋体"/>
          <w:kern w:val="2"/>
          <w:sz w:val="20"/>
          <w:lang w:eastAsia="zh-CN"/>
        </w:rPr>
        <w:t>, a</w:t>
      </w:r>
      <w:r w:rsidR="00DF4074" w:rsidRPr="00DF4074">
        <w:rPr>
          <w:rFonts w:eastAsia="宋体"/>
          <w:kern w:val="2"/>
          <w:sz w:val="20"/>
          <w:lang w:eastAsia="zh-CN"/>
        </w:rPr>
        <w:t>ny beam in candidate RS configuration can be used for LTM event evaluation</w:t>
      </w:r>
      <w:r w:rsidR="00EA4B88">
        <w:rPr>
          <w:rFonts w:eastAsia="宋体"/>
          <w:kern w:val="2"/>
          <w:sz w:val="20"/>
          <w:lang w:eastAsia="zh-CN"/>
        </w:rPr>
        <w:t xml:space="preserve">. </w:t>
      </w:r>
      <w:r>
        <w:rPr>
          <w:rFonts w:eastAsia="宋体"/>
          <w:kern w:val="2"/>
          <w:sz w:val="20"/>
          <w:lang w:eastAsia="zh-CN"/>
        </w:rPr>
        <w:t>In last RAN2 meeting,</w:t>
      </w:r>
      <w:r w:rsidR="005929EA" w:rsidRPr="005929EA">
        <w:t xml:space="preserve"> </w:t>
      </w:r>
      <w:r w:rsidR="005929EA" w:rsidRPr="005929EA">
        <w:rPr>
          <w:rFonts w:eastAsia="宋体"/>
          <w:kern w:val="2"/>
          <w:sz w:val="20"/>
          <w:lang w:eastAsia="zh-CN"/>
        </w:rPr>
        <w:t>the granularity of TTT</w:t>
      </w:r>
      <w:r w:rsidR="005929EA">
        <w:rPr>
          <w:rFonts w:eastAsia="宋体"/>
          <w:kern w:val="2"/>
          <w:sz w:val="20"/>
          <w:lang w:eastAsia="zh-CN"/>
        </w:rPr>
        <w:t xml:space="preserve"> and </w:t>
      </w:r>
      <w:r>
        <w:rPr>
          <w:rFonts w:eastAsia="宋体"/>
          <w:kern w:val="2"/>
          <w:sz w:val="20"/>
          <w:lang w:eastAsia="zh-CN"/>
        </w:rPr>
        <w:t xml:space="preserve">TTT operation </w:t>
      </w:r>
      <w:r w:rsidR="005929EA">
        <w:rPr>
          <w:rFonts w:eastAsia="宋体"/>
          <w:kern w:val="2"/>
          <w:sz w:val="20"/>
          <w:lang w:eastAsia="zh-CN"/>
        </w:rPr>
        <w:t xml:space="preserve">on current beam changing </w:t>
      </w:r>
      <w:r>
        <w:rPr>
          <w:rFonts w:eastAsia="宋体"/>
          <w:kern w:val="2"/>
          <w:sz w:val="20"/>
          <w:lang w:eastAsia="zh-CN"/>
        </w:rPr>
        <w:t>were discussed but with no consensus reached.</w:t>
      </w:r>
    </w:p>
    <w:p w14:paraId="2B455593" w14:textId="20337D03" w:rsidR="00E00361" w:rsidRDefault="00E00361" w:rsidP="001C2076">
      <w:pPr>
        <w:jc w:val="both"/>
        <w:rPr>
          <w:rFonts w:eastAsia="宋体"/>
          <w:kern w:val="2"/>
          <w:sz w:val="20"/>
          <w:lang w:eastAsia="zh-CN"/>
        </w:rPr>
      </w:pPr>
      <w:r>
        <w:rPr>
          <w:rFonts w:eastAsia="宋体"/>
          <w:kern w:val="2"/>
          <w:sz w:val="20"/>
          <w:lang w:eastAsia="zh-CN"/>
        </w:rPr>
        <w:lastRenderedPageBreak/>
        <w:t>Regarding the granularity of TTT, potential options include per beam</w:t>
      </w:r>
      <w:r w:rsidR="00120A6B">
        <w:rPr>
          <w:rFonts w:eastAsia="宋体"/>
          <w:kern w:val="2"/>
          <w:sz w:val="20"/>
          <w:lang w:eastAsia="zh-CN"/>
        </w:rPr>
        <w:t>, per the associated CSI-RS set or per cell.</w:t>
      </w:r>
      <w:r w:rsidR="000C52E5">
        <w:rPr>
          <w:rFonts w:eastAsia="宋体"/>
          <w:kern w:val="2"/>
          <w:sz w:val="20"/>
          <w:lang w:eastAsia="zh-CN"/>
        </w:rPr>
        <w:t xml:space="preserve"> Since RAN2 has agreed to support beam-level event for </w:t>
      </w:r>
      <w:r w:rsidR="000C52E5" w:rsidRPr="000C52E5">
        <w:rPr>
          <w:rFonts w:eastAsia="宋体"/>
          <w:kern w:val="2"/>
          <w:sz w:val="20"/>
          <w:lang w:eastAsia="zh-CN"/>
        </w:rPr>
        <w:t>event-triggered L1 measurement reporting</w:t>
      </w:r>
      <w:r w:rsidR="00AB5665">
        <w:rPr>
          <w:rFonts w:eastAsia="宋体"/>
          <w:kern w:val="2"/>
          <w:sz w:val="20"/>
          <w:lang w:eastAsia="zh-CN"/>
        </w:rPr>
        <w:t>, it is straightforward to have beam-level</w:t>
      </w:r>
      <w:r w:rsidR="00335870">
        <w:rPr>
          <w:rFonts w:eastAsia="宋体"/>
          <w:kern w:val="2"/>
          <w:sz w:val="20"/>
          <w:lang w:eastAsia="zh-CN"/>
        </w:rPr>
        <w:t xml:space="preserve"> TTT for event evaluation. Besides, the intention to support TTT for </w:t>
      </w:r>
      <w:r w:rsidR="00335870" w:rsidRPr="000C52E5">
        <w:rPr>
          <w:rFonts w:eastAsia="宋体"/>
          <w:kern w:val="2"/>
          <w:sz w:val="20"/>
          <w:lang w:eastAsia="zh-CN"/>
        </w:rPr>
        <w:t>event-triggered L1 measurement reporting</w:t>
      </w:r>
      <w:r w:rsidR="00335870">
        <w:rPr>
          <w:rFonts w:eastAsia="宋体"/>
          <w:kern w:val="2"/>
          <w:sz w:val="20"/>
          <w:lang w:eastAsia="zh-CN"/>
        </w:rPr>
        <w:t xml:space="preserve"> is to avoid unnecessary L1 measurement reporting due to </w:t>
      </w:r>
      <w:r w:rsidR="00107168">
        <w:rPr>
          <w:rFonts w:eastAsia="宋体"/>
          <w:kern w:val="2"/>
          <w:sz w:val="20"/>
          <w:lang w:eastAsia="zh-CN"/>
        </w:rPr>
        <w:t>sudden changes of beam quality.</w:t>
      </w:r>
      <w:r w:rsidR="00BC1737">
        <w:rPr>
          <w:rFonts w:eastAsia="宋体"/>
          <w:kern w:val="2"/>
          <w:sz w:val="20"/>
          <w:lang w:eastAsia="zh-CN"/>
        </w:rPr>
        <w:t xml:space="preserve"> TTT ope</w:t>
      </w:r>
      <w:r w:rsidR="00080ACD">
        <w:rPr>
          <w:rFonts w:eastAsia="宋体"/>
          <w:kern w:val="2"/>
          <w:sz w:val="20"/>
          <w:lang w:eastAsia="zh-CN"/>
        </w:rPr>
        <w:t>ration per beam can help to identify</w:t>
      </w:r>
      <w:r w:rsidR="00BC1737">
        <w:rPr>
          <w:rFonts w:eastAsia="宋体"/>
          <w:kern w:val="2"/>
          <w:sz w:val="20"/>
          <w:lang w:eastAsia="zh-CN"/>
        </w:rPr>
        <w:t xml:space="preserve"> relatively stable beam</w:t>
      </w:r>
      <w:r w:rsidR="00080ACD">
        <w:rPr>
          <w:rFonts w:eastAsia="宋体"/>
          <w:kern w:val="2"/>
          <w:sz w:val="20"/>
          <w:lang w:eastAsia="zh-CN"/>
        </w:rPr>
        <w:t>(s)</w:t>
      </w:r>
      <w:r w:rsidR="00BC1737">
        <w:rPr>
          <w:rFonts w:eastAsia="宋体"/>
          <w:kern w:val="2"/>
          <w:sz w:val="20"/>
          <w:lang w:eastAsia="zh-CN"/>
        </w:rPr>
        <w:t xml:space="preserve"> for measurement reporting.</w:t>
      </w:r>
      <w:r w:rsidR="009B6A33">
        <w:rPr>
          <w:rFonts w:eastAsia="宋体"/>
          <w:kern w:val="2"/>
          <w:sz w:val="20"/>
          <w:lang w:eastAsia="zh-CN"/>
        </w:rPr>
        <w:t xml:space="preserve"> For per cell or per CSI-RS set associated TTT op</w:t>
      </w:r>
      <w:r w:rsidR="0023525E">
        <w:rPr>
          <w:rFonts w:eastAsia="宋体"/>
          <w:kern w:val="2"/>
          <w:sz w:val="20"/>
          <w:lang w:eastAsia="zh-CN"/>
        </w:rPr>
        <w:t>eration</w:t>
      </w:r>
      <w:r w:rsidR="009B6A33">
        <w:rPr>
          <w:rFonts w:eastAsia="宋体"/>
          <w:kern w:val="2"/>
          <w:sz w:val="20"/>
          <w:lang w:eastAsia="zh-CN"/>
        </w:rPr>
        <w:t>, it will be more complex for the UE to</w:t>
      </w:r>
      <w:r w:rsidR="001C2076">
        <w:rPr>
          <w:rFonts w:eastAsia="宋体"/>
          <w:kern w:val="2"/>
          <w:sz w:val="20"/>
          <w:lang w:eastAsia="zh-CN"/>
        </w:rPr>
        <w:t xml:space="preserve"> maintain the TTT timer and</w:t>
      </w:r>
      <w:r w:rsidR="009B6A33">
        <w:rPr>
          <w:rFonts w:eastAsia="宋体"/>
          <w:kern w:val="2"/>
          <w:sz w:val="20"/>
          <w:lang w:eastAsia="zh-CN"/>
        </w:rPr>
        <w:t xml:space="preserve"> determine</w:t>
      </w:r>
      <w:r w:rsidR="001C2076">
        <w:rPr>
          <w:rFonts w:eastAsia="宋体"/>
          <w:kern w:val="2"/>
          <w:sz w:val="20"/>
          <w:lang w:eastAsia="zh-CN"/>
        </w:rPr>
        <w:t xml:space="preserve"> the beam</w:t>
      </w:r>
      <w:r w:rsidR="00080ACD">
        <w:rPr>
          <w:rFonts w:eastAsia="宋体"/>
          <w:kern w:val="2"/>
          <w:sz w:val="20"/>
          <w:lang w:eastAsia="zh-CN"/>
        </w:rPr>
        <w:t>(s)</w:t>
      </w:r>
      <w:r w:rsidR="001C2076">
        <w:rPr>
          <w:rFonts w:eastAsia="宋体"/>
          <w:kern w:val="2"/>
          <w:sz w:val="20"/>
          <w:lang w:eastAsia="zh-CN"/>
        </w:rPr>
        <w:t xml:space="preserve"> for measurement reporting. For example, during TTT, if the candidate beam that satisfy the entering condition is changed, whether to reset the TTT</w:t>
      </w:r>
      <w:r w:rsidR="00F21BD2" w:rsidRPr="00F21BD2">
        <w:rPr>
          <w:rFonts w:eastAsia="宋体"/>
          <w:kern w:val="2"/>
          <w:sz w:val="20"/>
          <w:lang w:eastAsia="zh-CN"/>
        </w:rPr>
        <w:t xml:space="preserve"> </w:t>
      </w:r>
      <w:r w:rsidR="00F21BD2">
        <w:rPr>
          <w:rFonts w:eastAsia="宋体"/>
          <w:kern w:val="2"/>
          <w:sz w:val="20"/>
          <w:lang w:eastAsia="zh-CN"/>
        </w:rPr>
        <w:t>may need further discussion. When triggering the measurement report, which beam</w:t>
      </w:r>
      <w:r w:rsidR="00755553">
        <w:rPr>
          <w:rFonts w:eastAsia="宋体"/>
          <w:kern w:val="2"/>
          <w:sz w:val="20"/>
          <w:lang w:eastAsia="zh-CN"/>
        </w:rPr>
        <w:t>(s)</w:t>
      </w:r>
      <w:r w:rsidR="00F21BD2">
        <w:rPr>
          <w:rFonts w:eastAsia="宋体"/>
          <w:kern w:val="2"/>
          <w:sz w:val="20"/>
          <w:lang w:eastAsia="zh-CN"/>
        </w:rPr>
        <w:t xml:space="preserve"> shall be treated as satisfying the event may need further discussion as well.</w:t>
      </w:r>
      <w:r w:rsidR="002F42B4">
        <w:rPr>
          <w:rFonts w:eastAsia="宋体"/>
          <w:kern w:val="2"/>
          <w:sz w:val="20"/>
          <w:lang w:eastAsia="zh-CN"/>
        </w:rPr>
        <w:t xml:space="preserve"> Thus, we prefer to have TTT operation per beam.</w:t>
      </w:r>
    </w:p>
    <w:p w14:paraId="23DC4823" w14:textId="55D564ED" w:rsidR="002F42B4" w:rsidRDefault="002F42B4" w:rsidP="002F42B4">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1</w:t>
      </w:r>
      <w:r w:rsidRPr="0012673B">
        <w:rPr>
          <w:rFonts w:eastAsia="宋体" w:hint="eastAsia"/>
          <w:b/>
          <w:kern w:val="2"/>
          <w:sz w:val="20"/>
          <w:lang w:eastAsia="zh-CN"/>
        </w:rPr>
        <w:t>:</w:t>
      </w:r>
      <w:r>
        <w:rPr>
          <w:rFonts w:eastAsia="宋体"/>
          <w:b/>
          <w:kern w:val="2"/>
          <w:sz w:val="20"/>
          <w:lang w:eastAsia="zh-CN"/>
        </w:rPr>
        <w:t xml:space="preserve"> For e</w:t>
      </w:r>
      <w:r w:rsidRPr="002F42B4">
        <w:rPr>
          <w:rFonts w:eastAsia="宋体"/>
          <w:b/>
          <w:kern w:val="2"/>
          <w:sz w:val="20"/>
          <w:lang w:eastAsia="zh-CN"/>
        </w:rPr>
        <w:t xml:space="preserve">vent evaluation </w:t>
      </w:r>
      <w:r>
        <w:rPr>
          <w:rFonts w:eastAsia="宋体"/>
          <w:b/>
          <w:kern w:val="2"/>
          <w:sz w:val="20"/>
          <w:lang w:eastAsia="zh-CN"/>
        </w:rPr>
        <w:t xml:space="preserve">for event-triggered L1 LTM measurement reporting, </w:t>
      </w:r>
      <w:r w:rsidRPr="002F42B4">
        <w:rPr>
          <w:rFonts w:eastAsia="宋体"/>
          <w:b/>
          <w:kern w:val="2"/>
          <w:sz w:val="20"/>
          <w:lang w:eastAsia="zh-CN"/>
        </w:rPr>
        <w:t xml:space="preserve">TTT operation </w:t>
      </w:r>
      <w:r>
        <w:rPr>
          <w:rFonts w:eastAsia="宋体"/>
          <w:b/>
          <w:kern w:val="2"/>
          <w:sz w:val="20"/>
          <w:lang w:eastAsia="zh-CN"/>
        </w:rPr>
        <w:t xml:space="preserve">is </w:t>
      </w:r>
      <w:r w:rsidRPr="002F42B4">
        <w:rPr>
          <w:rFonts w:eastAsia="宋体"/>
          <w:b/>
          <w:kern w:val="2"/>
          <w:sz w:val="20"/>
          <w:lang w:eastAsia="zh-CN"/>
        </w:rPr>
        <w:t>per beam</w:t>
      </w:r>
      <w:r>
        <w:rPr>
          <w:rFonts w:eastAsia="宋体"/>
          <w:b/>
          <w:kern w:val="2"/>
          <w:sz w:val="20"/>
          <w:lang w:eastAsia="zh-CN"/>
        </w:rPr>
        <w:t>.</w:t>
      </w:r>
    </w:p>
    <w:p w14:paraId="22AE64A9" w14:textId="5BF2711D" w:rsidR="00FD1A69" w:rsidRDefault="00CD618A" w:rsidP="00F06A74">
      <w:pPr>
        <w:jc w:val="both"/>
        <w:rPr>
          <w:rFonts w:eastAsia="宋体"/>
          <w:kern w:val="2"/>
          <w:sz w:val="20"/>
          <w:lang w:eastAsia="zh-CN"/>
        </w:rPr>
      </w:pPr>
      <w:r>
        <w:rPr>
          <w:rFonts w:eastAsia="宋体"/>
          <w:kern w:val="2"/>
          <w:sz w:val="20"/>
          <w:lang w:eastAsia="zh-CN"/>
        </w:rPr>
        <w:t>Based on the assumption of per beam TTT operation, we can discuss TTT operation on cur</w:t>
      </w:r>
      <w:r w:rsidR="009C57AA">
        <w:rPr>
          <w:rFonts w:eastAsia="宋体"/>
          <w:kern w:val="2"/>
          <w:sz w:val="20"/>
          <w:lang w:eastAsia="zh-CN"/>
        </w:rPr>
        <w:t xml:space="preserve">rent beam changing case by case, since different events apply to different beams. </w:t>
      </w:r>
    </w:p>
    <w:p w14:paraId="4879209B" w14:textId="77777777" w:rsidR="009C57AA" w:rsidRPr="00D7165A" w:rsidRDefault="009C57AA" w:rsidP="009C57AA">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 w:val="20"/>
          <w:szCs w:val="24"/>
          <w:lang w:val="en-US" w:eastAsia="en-GB"/>
        </w:rPr>
      </w:pPr>
      <w:r w:rsidRPr="00D7165A">
        <w:rPr>
          <w:rFonts w:ascii="Arial" w:hAnsi="Arial"/>
          <w:sz w:val="20"/>
          <w:szCs w:val="24"/>
          <w:lang w:val="en-US" w:eastAsia="en-GB"/>
        </w:rPr>
        <w:t>-</w:t>
      </w:r>
      <w:r w:rsidRPr="00D7165A">
        <w:rPr>
          <w:rFonts w:ascii="Arial" w:hAnsi="Arial"/>
          <w:sz w:val="20"/>
          <w:szCs w:val="24"/>
          <w:lang w:val="en-US" w:eastAsia="en-GB"/>
        </w:rPr>
        <w:tab/>
        <w:t>Event LTM2: Beam of serving cell becomes worse than absolute threshold;</w:t>
      </w:r>
    </w:p>
    <w:p w14:paraId="69E4C1C8" w14:textId="77777777" w:rsidR="009C57AA" w:rsidRPr="00D7165A" w:rsidRDefault="009C57AA" w:rsidP="009C57AA">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 w:val="20"/>
          <w:szCs w:val="24"/>
          <w:lang w:val="en-US" w:eastAsia="en-GB"/>
        </w:rPr>
      </w:pPr>
      <w:r w:rsidRPr="00D7165A">
        <w:rPr>
          <w:rFonts w:ascii="Arial" w:hAnsi="Arial"/>
          <w:sz w:val="20"/>
          <w:szCs w:val="24"/>
          <w:lang w:val="en-US" w:eastAsia="en-GB"/>
        </w:rPr>
        <w:t>-</w:t>
      </w:r>
      <w:r w:rsidRPr="00D7165A">
        <w:rPr>
          <w:rFonts w:ascii="Arial" w:hAnsi="Arial"/>
          <w:sz w:val="20"/>
          <w:szCs w:val="24"/>
          <w:lang w:val="en-US" w:eastAsia="en-GB"/>
        </w:rPr>
        <w:tab/>
        <w:t>Event LTM3: Beam of candidate cell becomes amount of offset better than beam of serving cell;</w:t>
      </w:r>
    </w:p>
    <w:p w14:paraId="07EB0FF1" w14:textId="77777777" w:rsidR="009C57AA" w:rsidRPr="00D7165A" w:rsidRDefault="009C57AA" w:rsidP="009C57AA">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 w:val="20"/>
          <w:szCs w:val="24"/>
          <w:lang w:val="en-US" w:eastAsia="en-GB"/>
        </w:rPr>
      </w:pPr>
      <w:r w:rsidRPr="00D7165A">
        <w:rPr>
          <w:rFonts w:ascii="Arial" w:hAnsi="Arial"/>
          <w:sz w:val="20"/>
          <w:szCs w:val="24"/>
          <w:lang w:val="en-US" w:eastAsia="en-GB"/>
        </w:rPr>
        <w:t>-</w:t>
      </w:r>
      <w:r w:rsidRPr="00D7165A">
        <w:rPr>
          <w:rFonts w:ascii="Arial" w:hAnsi="Arial"/>
          <w:sz w:val="20"/>
          <w:szCs w:val="24"/>
          <w:lang w:val="en-US" w:eastAsia="en-GB"/>
        </w:rPr>
        <w:tab/>
        <w:t>Event LTM4: Beam of candidate cell becomes better than absolute threshold;</w:t>
      </w:r>
    </w:p>
    <w:p w14:paraId="5FCF54CF" w14:textId="77777777" w:rsidR="009C57AA" w:rsidRPr="00D7165A" w:rsidRDefault="009C57AA" w:rsidP="009C57AA">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 w:val="20"/>
          <w:szCs w:val="24"/>
          <w:lang w:val="en-US" w:eastAsia="en-GB"/>
        </w:rPr>
      </w:pPr>
      <w:r w:rsidRPr="00D7165A">
        <w:rPr>
          <w:rFonts w:ascii="Arial" w:hAnsi="Arial"/>
          <w:sz w:val="20"/>
          <w:szCs w:val="24"/>
          <w:lang w:val="en-US" w:eastAsia="en-GB"/>
        </w:rPr>
        <w:t>-</w:t>
      </w:r>
      <w:r w:rsidRPr="00D7165A">
        <w:rPr>
          <w:rFonts w:ascii="Arial" w:hAnsi="Arial"/>
          <w:sz w:val="20"/>
          <w:szCs w:val="24"/>
          <w:lang w:val="en-US" w:eastAsia="en-GB"/>
        </w:rPr>
        <w:tab/>
        <w:t>Event LTM5: Beam of serving cell becomes worse than absolute threshold1 AND Beam of candidate cell becomes better than another absolute threshold2.</w:t>
      </w:r>
    </w:p>
    <w:p w14:paraId="7EEA49A3" w14:textId="6968D8B5" w:rsidR="009C57AA" w:rsidRDefault="009C57AA" w:rsidP="00F06A74">
      <w:pPr>
        <w:jc w:val="both"/>
        <w:rPr>
          <w:rFonts w:eastAsia="宋体"/>
          <w:kern w:val="2"/>
          <w:sz w:val="20"/>
          <w:lang w:val="en-US" w:eastAsia="zh-CN"/>
        </w:rPr>
      </w:pPr>
      <w:r>
        <w:rPr>
          <w:rFonts w:eastAsia="宋体"/>
          <w:kern w:val="2"/>
          <w:sz w:val="20"/>
          <w:lang w:val="en-US" w:eastAsia="zh-CN"/>
        </w:rPr>
        <w:t>For Event LTM2, only beam of serving cell is related</w:t>
      </w:r>
      <w:r w:rsidR="00EA43A6">
        <w:rPr>
          <w:rFonts w:eastAsia="宋体"/>
          <w:kern w:val="2"/>
          <w:sz w:val="20"/>
          <w:lang w:val="en-US" w:eastAsia="zh-CN"/>
        </w:rPr>
        <w:t>. It is already agreed that only current beam is considered for event evaluation</w:t>
      </w:r>
      <w:r w:rsidR="00FF36B9">
        <w:rPr>
          <w:rFonts w:eastAsia="宋体"/>
          <w:kern w:val="2"/>
          <w:sz w:val="20"/>
          <w:lang w:val="en-US" w:eastAsia="zh-CN"/>
        </w:rPr>
        <w:t xml:space="preserve"> for serving cell. Thus, there is only one TTT for current beam. When the current beam is changed, there</w:t>
      </w:r>
      <w:r w:rsidR="007E3003">
        <w:rPr>
          <w:rFonts w:eastAsia="宋体"/>
          <w:kern w:val="2"/>
          <w:sz w:val="20"/>
          <w:lang w:val="en-US" w:eastAsia="zh-CN"/>
        </w:rPr>
        <w:t xml:space="preserve"> is no need to reset </w:t>
      </w:r>
      <w:r w:rsidR="00FF36B9">
        <w:rPr>
          <w:rFonts w:eastAsia="宋体"/>
          <w:kern w:val="2"/>
          <w:sz w:val="20"/>
          <w:lang w:val="en-US" w:eastAsia="zh-CN"/>
        </w:rPr>
        <w:t>the TTT</w:t>
      </w:r>
      <w:r w:rsidR="007E3003">
        <w:rPr>
          <w:rFonts w:eastAsia="宋体"/>
          <w:kern w:val="2"/>
          <w:sz w:val="20"/>
          <w:lang w:val="en-US" w:eastAsia="zh-CN"/>
        </w:rPr>
        <w:t xml:space="preserve"> </w:t>
      </w:r>
      <w:r w:rsidR="00FF36B9">
        <w:rPr>
          <w:rFonts w:eastAsia="宋体"/>
          <w:kern w:val="2"/>
          <w:sz w:val="20"/>
          <w:lang w:val="en-US" w:eastAsia="zh-CN"/>
        </w:rPr>
        <w:t xml:space="preserve">if the </w:t>
      </w:r>
      <w:r w:rsidR="007E3003">
        <w:rPr>
          <w:rFonts w:eastAsia="宋体"/>
          <w:kern w:val="2"/>
          <w:sz w:val="20"/>
          <w:lang w:val="en-US" w:eastAsia="zh-CN"/>
        </w:rPr>
        <w:t xml:space="preserve">new </w:t>
      </w:r>
      <w:r w:rsidR="00FF36B9">
        <w:rPr>
          <w:rFonts w:eastAsia="宋体"/>
          <w:kern w:val="2"/>
          <w:sz w:val="20"/>
          <w:lang w:val="en-US" w:eastAsia="zh-CN"/>
        </w:rPr>
        <w:t>current beam</w:t>
      </w:r>
      <w:r w:rsidR="007E3003">
        <w:rPr>
          <w:rFonts w:eastAsia="宋体"/>
          <w:kern w:val="2"/>
          <w:sz w:val="20"/>
          <w:lang w:val="en-US" w:eastAsia="zh-CN"/>
        </w:rPr>
        <w:t xml:space="preserve"> still satisfies the entering</w:t>
      </w:r>
      <w:r w:rsidR="00834563">
        <w:rPr>
          <w:rFonts w:eastAsia="宋体" w:hint="eastAsia"/>
          <w:kern w:val="2"/>
          <w:sz w:val="20"/>
          <w:lang w:val="en-US" w:eastAsia="zh-CN"/>
        </w:rPr>
        <w:t>/</w:t>
      </w:r>
      <w:r w:rsidR="00834563">
        <w:rPr>
          <w:rFonts w:eastAsia="宋体"/>
          <w:kern w:val="2"/>
          <w:sz w:val="20"/>
          <w:lang w:val="en-US" w:eastAsia="zh-CN"/>
        </w:rPr>
        <w:t>leaving</w:t>
      </w:r>
      <w:r w:rsidR="007E3003">
        <w:rPr>
          <w:rFonts w:eastAsia="宋体"/>
          <w:kern w:val="2"/>
          <w:sz w:val="20"/>
          <w:lang w:val="en-US" w:eastAsia="zh-CN"/>
        </w:rPr>
        <w:t xml:space="preserve"> condition of event LTM2</w:t>
      </w:r>
      <w:r w:rsidR="007517DF">
        <w:rPr>
          <w:rFonts w:eastAsia="宋体"/>
          <w:kern w:val="2"/>
          <w:sz w:val="20"/>
          <w:lang w:val="en-US" w:eastAsia="zh-CN"/>
        </w:rPr>
        <w:t>. If the new current beam has bette</w:t>
      </w:r>
      <w:r w:rsidR="00AB2506">
        <w:rPr>
          <w:rFonts w:eastAsia="宋体"/>
          <w:kern w:val="2"/>
          <w:sz w:val="20"/>
          <w:lang w:val="en-US" w:eastAsia="zh-CN"/>
        </w:rPr>
        <w:t>r</w:t>
      </w:r>
      <w:r w:rsidR="0094565E">
        <w:rPr>
          <w:rFonts w:eastAsia="宋体"/>
          <w:kern w:val="2"/>
          <w:sz w:val="20"/>
          <w:lang w:val="en-US" w:eastAsia="zh-CN"/>
        </w:rPr>
        <w:t xml:space="preserve"> or </w:t>
      </w:r>
      <w:r w:rsidR="00AB2506">
        <w:rPr>
          <w:rFonts w:eastAsia="宋体"/>
          <w:kern w:val="2"/>
          <w:sz w:val="20"/>
          <w:lang w:val="en-US" w:eastAsia="zh-CN"/>
        </w:rPr>
        <w:t>worse</w:t>
      </w:r>
      <w:r w:rsidR="007517DF">
        <w:rPr>
          <w:rFonts w:eastAsia="宋体"/>
          <w:kern w:val="2"/>
          <w:sz w:val="20"/>
          <w:lang w:val="en-US" w:eastAsia="zh-CN"/>
        </w:rPr>
        <w:t xml:space="preserve"> quality than the former one and </w:t>
      </w:r>
      <w:r w:rsidR="001C5FA8">
        <w:rPr>
          <w:rFonts w:eastAsia="宋体"/>
          <w:kern w:val="2"/>
          <w:sz w:val="20"/>
          <w:lang w:val="en-US" w:eastAsia="zh-CN"/>
        </w:rPr>
        <w:t>doesn’t satisfy the entering condition</w:t>
      </w:r>
      <w:r w:rsidR="00AB2506">
        <w:rPr>
          <w:rFonts w:eastAsia="宋体"/>
          <w:kern w:val="2"/>
          <w:sz w:val="20"/>
          <w:lang w:val="en-US" w:eastAsia="zh-CN"/>
        </w:rPr>
        <w:t xml:space="preserve"> or leaving condition</w:t>
      </w:r>
      <w:r w:rsidR="001C5FA8">
        <w:rPr>
          <w:rFonts w:eastAsia="宋体"/>
          <w:kern w:val="2"/>
          <w:sz w:val="20"/>
          <w:lang w:val="en-US" w:eastAsia="zh-CN"/>
        </w:rPr>
        <w:t xml:space="preserve"> any more, the TTT could be stopped</w:t>
      </w:r>
      <w:r w:rsidR="005A1F71">
        <w:rPr>
          <w:rFonts w:eastAsia="宋体"/>
          <w:kern w:val="2"/>
          <w:sz w:val="20"/>
          <w:lang w:val="en-US" w:eastAsia="zh-CN"/>
        </w:rPr>
        <w:t xml:space="preserve"> as </w:t>
      </w:r>
      <w:r w:rsidR="00DA3946">
        <w:rPr>
          <w:rFonts w:eastAsia="宋体"/>
          <w:kern w:val="2"/>
          <w:sz w:val="20"/>
          <w:lang w:val="en-US" w:eastAsia="zh-CN"/>
        </w:rPr>
        <w:t>normal TTT operation</w:t>
      </w:r>
      <w:r w:rsidR="007A6074">
        <w:rPr>
          <w:rFonts w:eastAsia="宋体"/>
          <w:kern w:val="2"/>
          <w:sz w:val="20"/>
          <w:lang w:val="en-US" w:eastAsia="zh-CN"/>
        </w:rPr>
        <w:t>.</w:t>
      </w:r>
    </w:p>
    <w:p w14:paraId="0CF06D88" w14:textId="72066589" w:rsidR="00965B58" w:rsidRDefault="00965B58" w:rsidP="00F06A74">
      <w:pPr>
        <w:jc w:val="both"/>
        <w:rPr>
          <w:rFonts w:eastAsia="宋体"/>
          <w:kern w:val="2"/>
          <w:sz w:val="20"/>
          <w:lang w:val="en-US" w:eastAsia="zh-CN"/>
        </w:rPr>
      </w:pPr>
      <w:r>
        <w:rPr>
          <w:rFonts w:eastAsia="宋体"/>
          <w:kern w:val="2"/>
          <w:sz w:val="20"/>
          <w:lang w:val="en-US" w:eastAsia="zh-CN"/>
        </w:rPr>
        <w:t xml:space="preserve">For Event LTM4, only beam of candidate cell is related. In this case, </w:t>
      </w:r>
      <w:r w:rsidR="00946E63">
        <w:rPr>
          <w:rFonts w:eastAsia="宋体"/>
          <w:kern w:val="2"/>
          <w:sz w:val="20"/>
          <w:lang w:val="en-US" w:eastAsia="zh-CN"/>
        </w:rPr>
        <w:t xml:space="preserve">it is obvious that </w:t>
      </w:r>
      <w:r>
        <w:rPr>
          <w:rFonts w:eastAsia="宋体"/>
          <w:kern w:val="2"/>
          <w:sz w:val="20"/>
          <w:lang w:val="en-US" w:eastAsia="zh-CN"/>
        </w:rPr>
        <w:t xml:space="preserve">the change of current beam </w:t>
      </w:r>
      <w:r w:rsidR="00946E63">
        <w:rPr>
          <w:rFonts w:eastAsia="宋体"/>
          <w:kern w:val="2"/>
          <w:sz w:val="20"/>
          <w:lang w:val="en-US" w:eastAsia="zh-CN"/>
        </w:rPr>
        <w:t>shall</w:t>
      </w:r>
      <w:r>
        <w:rPr>
          <w:rFonts w:eastAsia="宋体"/>
          <w:kern w:val="2"/>
          <w:sz w:val="20"/>
          <w:lang w:val="en-US" w:eastAsia="zh-CN"/>
        </w:rPr>
        <w:t xml:space="preserve"> not influence the TTT operation of candidate beam.</w:t>
      </w:r>
    </w:p>
    <w:p w14:paraId="7A7222F1" w14:textId="7D055F58" w:rsidR="001E6F45" w:rsidRDefault="001E6F45" w:rsidP="00F06A74">
      <w:pPr>
        <w:jc w:val="both"/>
        <w:rPr>
          <w:rFonts w:eastAsia="宋体"/>
          <w:kern w:val="2"/>
          <w:sz w:val="20"/>
          <w:lang w:val="en-US" w:eastAsia="zh-CN"/>
        </w:rPr>
      </w:pPr>
      <w:r>
        <w:rPr>
          <w:rFonts w:eastAsia="宋体"/>
          <w:kern w:val="2"/>
          <w:sz w:val="20"/>
          <w:lang w:val="en-US" w:eastAsia="zh-CN"/>
        </w:rPr>
        <w:t xml:space="preserve">For Event LTM3 and LTM5, </w:t>
      </w:r>
      <w:r w:rsidR="00350FE7">
        <w:rPr>
          <w:rFonts w:eastAsia="宋体"/>
          <w:kern w:val="2"/>
          <w:sz w:val="20"/>
          <w:lang w:val="en-US" w:eastAsia="zh-CN"/>
        </w:rPr>
        <w:t xml:space="preserve">there </w:t>
      </w:r>
      <w:r w:rsidR="00834563">
        <w:rPr>
          <w:rFonts w:eastAsia="宋体"/>
          <w:kern w:val="2"/>
          <w:sz w:val="20"/>
          <w:lang w:val="en-US" w:eastAsia="zh-CN"/>
        </w:rPr>
        <w:t xml:space="preserve">might be multiple TTTs for multiple candidate beams that satisfy the entering </w:t>
      </w:r>
      <w:r w:rsidR="008C6EB3">
        <w:rPr>
          <w:rFonts w:eastAsia="宋体" w:hint="eastAsia"/>
          <w:kern w:val="2"/>
          <w:sz w:val="20"/>
          <w:lang w:val="en-US" w:eastAsia="zh-CN"/>
        </w:rPr>
        <w:t>/</w:t>
      </w:r>
      <w:r w:rsidR="008C6EB3">
        <w:rPr>
          <w:rFonts w:eastAsia="宋体"/>
          <w:kern w:val="2"/>
          <w:sz w:val="20"/>
          <w:lang w:val="en-US" w:eastAsia="zh-CN"/>
        </w:rPr>
        <w:t xml:space="preserve"> leaving </w:t>
      </w:r>
      <w:r w:rsidR="00834563">
        <w:rPr>
          <w:rFonts w:eastAsia="宋体"/>
          <w:kern w:val="2"/>
          <w:sz w:val="20"/>
          <w:lang w:val="en-US" w:eastAsia="zh-CN"/>
        </w:rPr>
        <w:t xml:space="preserve">condition(s). The same logic could be followed as Event LTM2. After changing to a new current beam, </w:t>
      </w:r>
      <w:r w:rsidR="006D22A6">
        <w:rPr>
          <w:rFonts w:eastAsia="宋体"/>
          <w:kern w:val="2"/>
          <w:sz w:val="20"/>
          <w:lang w:val="en-US" w:eastAsia="zh-CN"/>
        </w:rPr>
        <w:t xml:space="preserve">for the candidate beam(s) that still meet </w:t>
      </w:r>
      <w:r w:rsidR="00834563">
        <w:rPr>
          <w:rFonts w:eastAsia="宋体"/>
          <w:kern w:val="2"/>
          <w:sz w:val="20"/>
          <w:lang w:val="en-US" w:eastAsia="zh-CN"/>
        </w:rPr>
        <w:t>the</w:t>
      </w:r>
      <w:r w:rsidR="006D22A6">
        <w:rPr>
          <w:rFonts w:eastAsia="宋体"/>
          <w:kern w:val="2"/>
          <w:sz w:val="20"/>
          <w:lang w:val="en-US" w:eastAsia="zh-CN"/>
        </w:rPr>
        <w:t xml:space="preserve"> event conditions, TTT are not </w:t>
      </w:r>
      <w:r w:rsidR="005A0E96">
        <w:rPr>
          <w:rFonts w:eastAsia="宋体"/>
          <w:kern w:val="2"/>
          <w:sz w:val="20"/>
          <w:lang w:val="en-US" w:eastAsia="zh-CN"/>
        </w:rPr>
        <w:t>reset.</w:t>
      </w:r>
    </w:p>
    <w:p w14:paraId="59E9EB29" w14:textId="28C3F923" w:rsidR="00D369D0" w:rsidRDefault="00D369D0" w:rsidP="00F06A74">
      <w:pPr>
        <w:jc w:val="both"/>
        <w:rPr>
          <w:rFonts w:eastAsia="宋体"/>
          <w:kern w:val="2"/>
          <w:sz w:val="20"/>
          <w:lang w:val="en-US" w:eastAsia="zh-CN"/>
        </w:rPr>
      </w:pPr>
      <w:r>
        <w:rPr>
          <w:rFonts w:eastAsia="宋体"/>
          <w:kern w:val="2"/>
          <w:sz w:val="20"/>
          <w:lang w:val="en-US" w:eastAsia="zh-CN"/>
        </w:rPr>
        <w:t>To have a unique TTT operation</w:t>
      </w:r>
      <w:r w:rsidR="004A3EF5">
        <w:rPr>
          <w:rFonts w:eastAsia="宋体"/>
          <w:kern w:val="2"/>
          <w:sz w:val="20"/>
          <w:lang w:val="en-US" w:eastAsia="zh-CN"/>
        </w:rPr>
        <w:t xml:space="preserve"> for different event configuration, we suggest </w:t>
      </w:r>
      <w:r w:rsidR="007A6074">
        <w:rPr>
          <w:rFonts w:eastAsia="宋体"/>
          <w:kern w:val="2"/>
          <w:sz w:val="20"/>
          <w:lang w:val="en-US" w:eastAsia="zh-CN"/>
        </w:rPr>
        <w:t>that TTT is not reset on current beam changing.</w:t>
      </w:r>
    </w:p>
    <w:p w14:paraId="57C369F1" w14:textId="62AB10C5" w:rsidR="008D1CD0" w:rsidRDefault="008D1CD0" w:rsidP="008D1CD0">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2</w:t>
      </w:r>
      <w:r w:rsidRPr="0012673B">
        <w:rPr>
          <w:rFonts w:eastAsia="宋体" w:hint="eastAsia"/>
          <w:b/>
          <w:kern w:val="2"/>
          <w:sz w:val="20"/>
          <w:lang w:eastAsia="zh-CN"/>
        </w:rPr>
        <w:t>:</w:t>
      </w:r>
      <w:r>
        <w:rPr>
          <w:rFonts w:eastAsia="宋体"/>
          <w:b/>
          <w:kern w:val="2"/>
          <w:sz w:val="20"/>
          <w:lang w:eastAsia="zh-CN"/>
        </w:rPr>
        <w:t xml:space="preserve"> For e</w:t>
      </w:r>
      <w:r w:rsidRPr="002F42B4">
        <w:rPr>
          <w:rFonts w:eastAsia="宋体"/>
          <w:b/>
          <w:kern w:val="2"/>
          <w:sz w:val="20"/>
          <w:lang w:eastAsia="zh-CN"/>
        </w:rPr>
        <w:t xml:space="preserve">vent evaluation </w:t>
      </w:r>
      <w:r>
        <w:rPr>
          <w:rFonts w:eastAsia="宋体"/>
          <w:b/>
          <w:kern w:val="2"/>
          <w:sz w:val="20"/>
          <w:lang w:eastAsia="zh-CN"/>
        </w:rPr>
        <w:t xml:space="preserve">for event-triggered L1 LTM measurement reporting, </w:t>
      </w:r>
      <w:r w:rsidRPr="002F42B4">
        <w:rPr>
          <w:rFonts w:eastAsia="宋体"/>
          <w:b/>
          <w:kern w:val="2"/>
          <w:sz w:val="20"/>
          <w:lang w:eastAsia="zh-CN"/>
        </w:rPr>
        <w:t xml:space="preserve">TTT </w:t>
      </w:r>
      <w:r w:rsidR="00E845C3">
        <w:rPr>
          <w:rFonts w:eastAsia="宋体"/>
          <w:b/>
          <w:kern w:val="2"/>
          <w:sz w:val="20"/>
          <w:lang w:eastAsia="zh-CN"/>
        </w:rPr>
        <w:t>is not reset on current beam changing.</w:t>
      </w:r>
    </w:p>
    <w:p w14:paraId="49BCC2A5" w14:textId="0F9982BF" w:rsidR="00DB3D96" w:rsidRDefault="00467684" w:rsidP="00467684">
      <w:pPr>
        <w:jc w:val="both"/>
        <w:rPr>
          <w:rFonts w:eastAsia="宋体"/>
          <w:kern w:val="2"/>
          <w:sz w:val="20"/>
          <w:lang w:eastAsia="zh-CN"/>
        </w:rPr>
      </w:pPr>
      <w:r>
        <w:rPr>
          <w:rFonts w:eastAsia="宋体"/>
          <w:kern w:val="2"/>
          <w:sz w:val="20"/>
          <w:lang w:eastAsia="zh-CN"/>
        </w:rPr>
        <w:t>I</w:t>
      </w:r>
      <w:r w:rsidRPr="00CB66C8">
        <w:rPr>
          <w:rFonts w:eastAsia="宋体"/>
          <w:kern w:val="2"/>
          <w:sz w:val="20"/>
          <w:lang w:eastAsia="zh-CN"/>
        </w:rPr>
        <w:t xml:space="preserve">n legacy Layer 3 mobility, </w:t>
      </w:r>
      <w:r>
        <w:rPr>
          <w:rFonts w:eastAsia="宋体"/>
          <w:kern w:val="2"/>
          <w:sz w:val="20"/>
          <w:lang w:eastAsia="zh-CN"/>
        </w:rPr>
        <w:t>S-</w:t>
      </w:r>
      <w:proofErr w:type="spellStart"/>
      <w:r>
        <w:rPr>
          <w:rFonts w:eastAsia="宋体"/>
          <w:kern w:val="2"/>
          <w:sz w:val="20"/>
          <w:lang w:eastAsia="zh-CN"/>
        </w:rPr>
        <w:t>MeasureConfig</w:t>
      </w:r>
      <w:proofErr w:type="spellEnd"/>
      <w:r>
        <w:rPr>
          <w:rFonts w:eastAsia="宋体"/>
          <w:kern w:val="2"/>
          <w:sz w:val="20"/>
          <w:lang w:eastAsia="zh-CN"/>
        </w:rPr>
        <w:t xml:space="preserve"> is used to </w:t>
      </w:r>
      <w:r w:rsidRPr="00CB66C8">
        <w:rPr>
          <w:rFonts w:eastAsia="宋体"/>
          <w:kern w:val="2"/>
          <w:sz w:val="20"/>
          <w:lang w:eastAsia="zh-CN"/>
        </w:rPr>
        <w:t xml:space="preserve">avoid </w:t>
      </w:r>
      <w:r>
        <w:rPr>
          <w:rFonts w:eastAsia="宋体"/>
          <w:kern w:val="2"/>
          <w:sz w:val="20"/>
          <w:lang w:eastAsia="zh-CN"/>
        </w:rPr>
        <w:t xml:space="preserve">unnecessary measurements on non-serving cells when the quality of the current serving cell is good enough. For event-triggered L1 measurement reporting for LTM, similar mechanism could be considered as well to </w:t>
      </w:r>
      <w:r w:rsidRPr="00CB66C8">
        <w:rPr>
          <w:rFonts w:eastAsia="宋体"/>
          <w:kern w:val="2"/>
          <w:sz w:val="20"/>
          <w:lang w:eastAsia="zh-CN"/>
        </w:rPr>
        <w:t xml:space="preserve">avoid </w:t>
      </w:r>
      <w:r>
        <w:rPr>
          <w:rFonts w:eastAsia="宋体"/>
          <w:kern w:val="2"/>
          <w:sz w:val="20"/>
          <w:lang w:eastAsia="zh-CN"/>
        </w:rPr>
        <w:t>unnecessary measurements on candida</w:t>
      </w:r>
      <w:r w:rsidR="007F50D5">
        <w:rPr>
          <w:rFonts w:eastAsia="宋体"/>
          <w:kern w:val="2"/>
          <w:sz w:val="20"/>
          <w:lang w:eastAsia="zh-CN"/>
        </w:rPr>
        <w:t xml:space="preserve">te beams if the current beam </w:t>
      </w:r>
      <w:r>
        <w:rPr>
          <w:rFonts w:eastAsia="宋体"/>
          <w:kern w:val="2"/>
          <w:sz w:val="20"/>
          <w:lang w:eastAsia="zh-CN"/>
        </w:rPr>
        <w:t>of the serving cell is good enough.</w:t>
      </w:r>
      <w:r w:rsidR="00DB3D96">
        <w:rPr>
          <w:rFonts w:eastAsia="宋体"/>
          <w:kern w:val="2"/>
          <w:sz w:val="20"/>
          <w:lang w:eastAsia="zh-CN"/>
        </w:rPr>
        <w:t xml:space="preserve"> </w:t>
      </w:r>
    </w:p>
    <w:p w14:paraId="698408FC" w14:textId="77777777" w:rsidR="00467684" w:rsidRDefault="00467684" w:rsidP="00467684">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E3076B">
        <w:rPr>
          <w:rFonts w:eastAsia="宋体"/>
          <w:b/>
          <w:kern w:val="2"/>
          <w:sz w:val="20"/>
          <w:lang w:eastAsia="zh-CN"/>
        </w:rPr>
        <w:t>3</w:t>
      </w:r>
      <w:r w:rsidRPr="0012673B">
        <w:rPr>
          <w:rFonts w:eastAsia="宋体" w:hint="eastAsia"/>
          <w:b/>
          <w:kern w:val="2"/>
          <w:sz w:val="20"/>
          <w:lang w:eastAsia="zh-CN"/>
        </w:rPr>
        <w:t>:</w:t>
      </w:r>
      <w:r>
        <w:rPr>
          <w:rFonts w:eastAsia="宋体"/>
          <w:b/>
          <w:kern w:val="2"/>
          <w:sz w:val="20"/>
          <w:lang w:eastAsia="zh-CN"/>
        </w:rPr>
        <w:t xml:space="preserve"> </w:t>
      </w:r>
      <w:r w:rsidRPr="004310CB">
        <w:rPr>
          <w:rFonts w:eastAsia="宋体"/>
          <w:b/>
          <w:kern w:val="2"/>
          <w:sz w:val="20"/>
          <w:lang w:eastAsia="zh-CN"/>
        </w:rPr>
        <w:t xml:space="preserve">To avoid unnecessary measurements on candidate beams in LTM, </w:t>
      </w:r>
      <w:r>
        <w:rPr>
          <w:rFonts w:eastAsia="宋体"/>
          <w:b/>
          <w:kern w:val="2"/>
          <w:sz w:val="20"/>
          <w:lang w:eastAsia="zh-CN"/>
        </w:rPr>
        <w:t>S-Measure like mechanism could be considered for event-triggered L1 LTM measurement report.</w:t>
      </w:r>
    </w:p>
    <w:p w14:paraId="11218504" w14:textId="40D56A22" w:rsidR="00AA7CA5" w:rsidRPr="006B0223" w:rsidRDefault="00C007DC" w:rsidP="00AA7CA5">
      <w:pPr>
        <w:pStyle w:val="2"/>
        <w:rPr>
          <w:lang w:eastAsia="zh-CN"/>
        </w:rPr>
      </w:pPr>
      <w:r>
        <w:rPr>
          <w:rFonts w:eastAsiaTheme="minorEastAsia"/>
          <w:lang w:eastAsia="zh-CN"/>
        </w:rPr>
        <w:t>Content</w:t>
      </w:r>
      <w:r w:rsidR="003F4FF9">
        <w:rPr>
          <w:rFonts w:eastAsiaTheme="minorEastAsia"/>
          <w:lang w:eastAsia="zh-CN"/>
        </w:rPr>
        <w:t>s</w:t>
      </w:r>
      <w:r>
        <w:rPr>
          <w:rFonts w:eastAsiaTheme="minorEastAsia"/>
          <w:lang w:eastAsia="zh-CN"/>
        </w:rPr>
        <w:t xml:space="preserve"> in event-triggered measurement report</w:t>
      </w:r>
    </w:p>
    <w:p w14:paraId="70C2F74B" w14:textId="34AC4958" w:rsidR="00487F7C" w:rsidRDefault="00487F7C" w:rsidP="00AA7CA5">
      <w:pPr>
        <w:spacing w:before="120"/>
        <w:jc w:val="both"/>
        <w:rPr>
          <w:rFonts w:eastAsia="宋体"/>
          <w:kern w:val="2"/>
          <w:sz w:val="20"/>
          <w:lang w:eastAsia="zh-CN"/>
        </w:rPr>
      </w:pPr>
      <w:r>
        <w:rPr>
          <w:rFonts w:eastAsia="宋体"/>
          <w:kern w:val="2"/>
          <w:sz w:val="20"/>
          <w:lang w:eastAsia="zh-CN"/>
        </w:rPr>
        <w:t>In last RAN2 meeting, the contents in event-triggered measurement report were discussed. The baseline of contents for event-triggered L1 measurement include beam information, beam quantity and triggered event information. Regarding</w:t>
      </w:r>
      <w:r w:rsidR="005439B3">
        <w:rPr>
          <w:rFonts w:eastAsia="宋体"/>
          <w:kern w:val="2"/>
          <w:sz w:val="20"/>
          <w:lang w:eastAsia="zh-CN"/>
        </w:rPr>
        <w:t xml:space="preserve"> how to indicate beam information, the following potential solutions are listed as FFS.</w:t>
      </w:r>
    </w:p>
    <w:p w14:paraId="52840081" w14:textId="693FD3AE" w:rsidR="005439B3" w:rsidRPr="004F2A51" w:rsidRDefault="005439B3" w:rsidP="005439B3">
      <w:pPr>
        <w:pStyle w:val="a8"/>
        <w:numPr>
          <w:ilvl w:val="0"/>
          <w:numId w:val="23"/>
        </w:numPr>
        <w:spacing w:before="120"/>
        <w:ind w:firstLineChars="0"/>
        <w:jc w:val="both"/>
        <w:rPr>
          <w:rFonts w:eastAsia="宋体"/>
          <w:kern w:val="2"/>
          <w:sz w:val="20"/>
          <w:lang w:eastAsia="zh-CN"/>
        </w:rPr>
      </w:pPr>
      <w:r w:rsidRPr="004F2A51">
        <w:rPr>
          <w:rFonts w:eastAsia="宋体"/>
          <w:kern w:val="2"/>
          <w:sz w:val="20"/>
          <w:lang w:eastAsia="zh-CN"/>
        </w:rPr>
        <w:t>Option 1: SSBRI/CRI</w:t>
      </w:r>
    </w:p>
    <w:p w14:paraId="2D14482E" w14:textId="3DAAE01E" w:rsidR="005439B3" w:rsidRPr="004F2A51" w:rsidRDefault="005439B3" w:rsidP="004F2A51">
      <w:pPr>
        <w:pStyle w:val="a8"/>
        <w:numPr>
          <w:ilvl w:val="0"/>
          <w:numId w:val="23"/>
        </w:numPr>
        <w:spacing w:before="120"/>
        <w:ind w:firstLineChars="0"/>
        <w:jc w:val="both"/>
        <w:rPr>
          <w:rFonts w:eastAsia="宋体"/>
          <w:kern w:val="2"/>
          <w:sz w:val="20"/>
          <w:lang w:eastAsia="zh-CN"/>
        </w:rPr>
      </w:pPr>
      <w:r w:rsidRPr="004F2A51">
        <w:rPr>
          <w:rFonts w:eastAsia="宋体"/>
          <w:kern w:val="2"/>
          <w:sz w:val="20"/>
          <w:lang w:eastAsia="zh-CN"/>
        </w:rPr>
        <w:t>Option 2:</w:t>
      </w:r>
      <w:r w:rsidR="004F2A51" w:rsidRPr="004F2A51">
        <w:rPr>
          <w:rFonts w:eastAsia="宋体"/>
          <w:kern w:val="2"/>
          <w:sz w:val="20"/>
          <w:lang w:eastAsia="zh-CN"/>
        </w:rPr>
        <w:t xml:space="preserve"> LTM </w:t>
      </w:r>
      <w:proofErr w:type="spellStart"/>
      <w:r w:rsidR="004F2A51" w:rsidRPr="004F2A51">
        <w:rPr>
          <w:rFonts w:eastAsia="宋体"/>
          <w:kern w:val="2"/>
          <w:sz w:val="20"/>
          <w:lang w:eastAsia="zh-CN"/>
        </w:rPr>
        <w:t>config</w:t>
      </w:r>
      <w:proofErr w:type="spellEnd"/>
      <w:r w:rsidR="004F2A51" w:rsidRPr="004F2A51">
        <w:rPr>
          <w:rFonts w:eastAsia="宋体"/>
          <w:kern w:val="2"/>
          <w:sz w:val="20"/>
          <w:lang w:eastAsia="zh-CN"/>
        </w:rPr>
        <w:t xml:space="preserve"> ID + SSB/CSI-RS id</w:t>
      </w:r>
    </w:p>
    <w:p w14:paraId="352D1265" w14:textId="358C556F" w:rsidR="00AC0FC2" w:rsidRDefault="00AA7CA5" w:rsidP="00AA7CA5">
      <w:pPr>
        <w:spacing w:before="120"/>
        <w:jc w:val="both"/>
        <w:rPr>
          <w:rFonts w:eastAsia="宋体"/>
          <w:kern w:val="2"/>
          <w:sz w:val="20"/>
          <w:lang w:eastAsia="zh-CN"/>
        </w:rPr>
      </w:pPr>
      <w:r>
        <w:rPr>
          <w:rFonts w:eastAsia="宋体"/>
          <w:kern w:val="2"/>
          <w:sz w:val="20"/>
          <w:lang w:eastAsia="zh-CN"/>
        </w:rPr>
        <w:t>In Rel-18 LTM, CSI report procedure is used for re</w:t>
      </w:r>
      <w:r w:rsidR="00AC0FC2">
        <w:rPr>
          <w:rFonts w:eastAsia="宋体"/>
          <w:kern w:val="2"/>
          <w:sz w:val="20"/>
          <w:lang w:eastAsia="zh-CN"/>
        </w:rPr>
        <w:t>porting L1 measurements for LTM</w:t>
      </w:r>
      <w:r>
        <w:rPr>
          <w:rFonts w:eastAsia="宋体"/>
          <w:kern w:val="2"/>
          <w:sz w:val="20"/>
          <w:lang w:eastAsia="zh-CN"/>
        </w:rPr>
        <w:t xml:space="preserve">. </w:t>
      </w:r>
      <w:r w:rsidR="00AC0FC2">
        <w:rPr>
          <w:rFonts w:eastAsia="宋体"/>
          <w:kern w:val="2"/>
          <w:sz w:val="20"/>
          <w:lang w:eastAsia="zh-CN"/>
        </w:rPr>
        <w:t>SSBRI is used to indicate the beam information associated to L1-RSRP that reported within</w:t>
      </w:r>
      <w:r w:rsidR="00AC0FC2" w:rsidRPr="00AC0FC2">
        <w:rPr>
          <w:rFonts w:eastAsia="宋体"/>
          <w:kern w:val="2"/>
          <w:sz w:val="20"/>
          <w:lang w:eastAsia="zh-CN"/>
        </w:rPr>
        <w:t xml:space="preserve"> </w:t>
      </w:r>
      <w:r w:rsidR="00AC0FC2">
        <w:rPr>
          <w:rFonts w:eastAsia="宋体"/>
          <w:kern w:val="2"/>
          <w:sz w:val="20"/>
          <w:lang w:eastAsia="zh-CN"/>
        </w:rPr>
        <w:t xml:space="preserve">a single </w:t>
      </w:r>
      <w:r w:rsidR="00AC0FC2" w:rsidRPr="005F0A61">
        <w:rPr>
          <w:rFonts w:eastAsia="宋体"/>
          <w:kern w:val="2"/>
          <w:sz w:val="20"/>
          <w:lang w:eastAsia="zh-CN"/>
        </w:rPr>
        <w:t>L1 measurement report instance</w:t>
      </w:r>
      <w:r w:rsidR="00AC0FC2">
        <w:rPr>
          <w:rFonts w:eastAsia="宋体"/>
          <w:kern w:val="2"/>
          <w:sz w:val="20"/>
          <w:lang w:eastAsia="zh-CN"/>
        </w:rPr>
        <w:t>.</w:t>
      </w:r>
      <w:r w:rsidR="005F1032">
        <w:rPr>
          <w:rFonts w:eastAsia="宋体"/>
          <w:kern w:val="2"/>
          <w:sz w:val="20"/>
          <w:lang w:eastAsia="zh-CN"/>
        </w:rPr>
        <w:t xml:space="preserve"> </w:t>
      </w:r>
      <w:r w:rsidR="008E1F43">
        <w:rPr>
          <w:rFonts w:eastAsia="宋体"/>
          <w:kern w:val="2"/>
          <w:sz w:val="20"/>
          <w:lang w:eastAsia="zh-CN"/>
        </w:rPr>
        <w:t>As</w:t>
      </w:r>
      <w:r w:rsidR="005F1032">
        <w:rPr>
          <w:rFonts w:eastAsia="宋体"/>
          <w:kern w:val="2"/>
          <w:sz w:val="20"/>
          <w:lang w:eastAsia="zh-CN"/>
        </w:rPr>
        <w:t xml:space="preserve"> specified in TS 38.331, the max number of SSBRI could be up to 512, which may need up to 9 bits. </w:t>
      </w:r>
      <w:r w:rsidR="008E1F43">
        <w:rPr>
          <w:rFonts w:eastAsia="宋体"/>
          <w:kern w:val="2"/>
          <w:sz w:val="20"/>
          <w:lang w:eastAsia="zh-CN"/>
        </w:rPr>
        <w:t xml:space="preserve">Considering MAC CE is byte </w:t>
      </w:r>
      <w:r w:rsidR="008E1F43" w:rsidRPr="008E1F43">
        <w:rPr>
          <w:rFonts w:eastAsia="宋体"/>
          <w:kern w:val="2"/>
          <w:sz w:val="20"/>
          <w:lang w:eastAsia="zh-CN"/>
        </w:rPr>
        <w:t>aligned</w:t>
      </w:r>
      <w:r w:rsidR="008E1F43">
        <w:rPr>
          <w:rFonts w:eastAsia="宋体"/>
          <w:kern w:val="2"/>
          <w:sz w:val="20"/>
          <w:lang w:eastAsia="zh-CN"/>
        </w:rPr>
        <w:t>, if we have flexible length of SSBRI fields in a MAC CE, it will be hard to design the format of MR MAC CE</w:t>
      </w:r>
      <w:r w:rsidR="00AB2020">
        <w:rPr>
          <w:rFonts w:eastAsia="宋体"/>
          <w:kern w:val="2"/>
          <w:sz w:val="20"/>
          <w:lang w:eastAsia="zh-CN"/>
        </w:rPr>
        <w:t>.</w:t>
      </w:r>
      <w:r w:rsidR="008B30F1">
        <w:rPr>
          <w:rFonts w:eastAsia="宋体"/>
          <w:kern w:val="2"/>
          <w:sz w:val="20"/>
          <w:lang w:eastAsia="zh-CN"/>
        </w:rPr>
        <w:t xml:space="preserve"> If fixed length of SSBRI fields is used, 2 bytes might be needed. For option 2, it is easier to design the MAC CE and more flexible </w:t>
      </w:r>
      <w:r w:rsidR="00AC3569">
        <w:rPr>
          <w:rFonts w:eastAsia="宋体"/>
          <w:kern w:val="2"/>
          <w:sz w:val="20"/>
          <w:lang w:eastAsia="zh-CN"/>
        </w:rPr>
        <w:t xml:space="preserve">for </w:t>
      </w:r>
      <w:r w:rsidR="008B30F1">
        <w:rPr>
          <w:rFonts w:eastAsia="宋体"/>
          <w:kern w:val="2"/>
          <w:sz w:val="20"/>
          <w:lang w:eastAsia="zh-CN"/>
        </w:rPr>
        <w:t>reporting.</w:t>
      </w:r>
    </w:p>
    <w:p w14:paraId="2C883E3D" w14:textId="05121F74" w:rsidR="00E512E8" w:rsidRDefault="00E512E8" w:rsidP="00E512E8">
      <w:pPr>
        <w:jc w:val="both"/>
        <w:rPr>
          <w:rFonts w:eastAsia="宋体"/>
          <w:b/>
          <w:kern w:val="2"/>
          <w:sz w:val="20"/>
          <w:lang w:eastAsia="zh-CN"/>
        </w:rPr>
      </w:pPr>
      <w:r w:rsidRPr="0012673B">
        <w:rPr>
          <w:rFonts w:eastAsia="宋体"/>
          <w:b/>
          <w:kern w:val="2"/>
          <w:sz w:val="20"/>
          <w:lang w:eastAsia="zh-CN"/>
        </w:rPr>
        <w:lastRenderedPageBreak/>
        <w:t>P</w:t>
      </w:r>
      <w:r w:rsidRPr="0012673B">
        <w:rPr>
          <w:rFonts w:eastAsia="宋体" w:hint="eastAsia"/>
          <w:b/>
          <w:kern w:val="2"/>
          <w:sz w:val="20"/>
          <w:lang w:eastAsia="zh-CN"/>
        </w:rPr>
        <w:t xml:space="preserve">roposal </w:t>
      </w:r>
      <w:r>
        <w:rPr>
          <w:rFonts w:eastAsia="宋体"/>
          <w:b/>
          <w:kern w:val="2"/>
          <w:sz w:val="20"/>
          <w:lang w:eastAsia="zh-CN"/>
        </w:rPr>
        <w:t>4</w:t>
      </w:r>
      <w:r w:rsidRPr="0012673B">
        <w:rPr>
          <w:rFonts w:eastAsia="宋体" w:hint="eastAsia"/>
          <w:b/>
          <w:kern w:val="2"/>
          <w:sz w:val="20"/>
          <w:lang w:eastAsia="zh-CN"/>
        </w:rPr>
        <w:t>:</w:t>
      </w:r>
      <w:r>
        <w:rPr>
          <w:rFonts w:eastAsia="宋体"/>
          <w:b/>
          <w:kern w:val="2"/>
          <w:sz w:val="20"/>
          <w:lang w:eastAsia="zh-CN"/>
        </w:rPr>
        <w:t xml:space="preserve"> For indicating beam information </w:t>
      </w:r>
      <w:r w:rsidR="002E2717">
        <w:rPr>
          <w:rFonts w:eastAsia="宋体"/>
          <w:b/>
          <w:kern w:val="2"/>
          <w:sz w:val="20"/>
          <w:lang w:eastAsia="zh-CN"/>
        </w:rPr>
        <w:t xml:space="preserve">for candidate cell </w:t>
      </w:r>
      <w:r>
        <w:rPr>
          <w:rFonts w:eastAsia="宋体"/>
          <w:b/>
          <w:kern w:val="2"/>
          <w:sz w:val="20"/>
          <w:lang w:eastAsia="zh-CN"/>
        </w:rPr>
        <w:t xml:space="preserve">in MR MAC CE, the LTM </w:t>
      </w:r>
      <w:proofErr w:type="spellStart"/>
      <w:r>
        <w:rPr>
          <w:rFonts w:eastAsia="宋体"/>
          <w:b/>
          <w:kern w:val="2"/>
          <w:sz w:val="20"/>
          <w:lang w:eastAsia="zh-CN"/>
        </w:rPr>
        <w:t>config</w:t>
      </w:r>
      <w:proofErr w:type="spellEnd"/>
      <w:r>
        <w:rPr>
          <w:rFonts w:eastAsia="宋体"/>
          <w:b/>
          <w:kern w:val="2"/>
          <w:sz w:val="20"/>
          <w:lang w:eastAsia="zh-CN"/>
        </w:rPr>
        <w:t xml:space="preserve"> ID and SSB</w:t>
      </w:r>
      <w:r>
        <w:rPr>
          <w:rFonts w:eastAsia="宋体" w:hint="eastAsia"/>
          <w:b/>
          <w:kern w:val="2"/>
          <w:sz w:val="20"/>
          <w:lang w:eastAsia="zh-CN"/>
        </w:rPr>
        <w:t>/</w:t>
      </w:r>
      <w:r>
        <w:rPr>
          <w:rFonts w:eastAsia="宋体"/>
          <w:b/>
          <w:kern w:val="2"/>
          <w:sz w:val="20"/>
          <w:lang w:eastAsia="zh-CN"/>
        </w:rPr>
        <w:t>CSI-RS ID could be used.</w:t>
      </w:r>
    </w:p>
    <w:p w14:paraId="59A871F2" w14:textId="152A9F24" w:rsidR="0002437B" w:rsidRDefault="00DF5CA8" w:rsidP="002E2717">
      <w:pPr>
        <w:spacing w:before="120"/>
        <w:jc w:val="both"/>
        <w:rPr>
          <w:rFonts w:eastAsia="宋体"/>
          <w:kern w:val="2"/>
          <w:sz w:val="20"/>
          <w:lang w:val="en-US" w:eastAsia="zh-CN"/>
        </w:rPr>
      </w:pPr>
      <w:r>
        <w:rPr>
          <w:rFonts w:eastAsia="宋体"/>
          <w:kern w:val="2"/>
          <w:sz w:val="20"/>
          <w:lang w:eastAsia="zh-CN"/>
        </w:rPr>
        <w:t>In last RAN2 meeting, it was agreed that MR MAC CE can include up to N beams</w:t>
      </w:r>
      <w:r w:rsidR="00755B6E">
        <w:rPr>
          <w:rFonts w:eastAsia="宋体"/>
          <w:kern w:val="2"/>
          <w:sz w:val="20"/>
          <w:lang w:eastAsia="zh-CN"/>
        </w:rPr>
        <w:t>. Whether the beam should satisfy the event or not remains FFS.</w:t>
      </w:r>
      <w:r w:rsidR="002E2717">
        <w:rPr>
          <w:rFonts w:eastAsia="宋体"/>
          <w:kern w:val="2"/>
          <w:sz w:val="20"/>
          <w:lang w:eastAsia="zh-CN"/>
        </w:rPr>
        <w:t xml:space="preserve"> </w:t>
      </w:r>
      <w:r w:rsidR="002E2717">
        <w:rPr>
          <w:rFonts w:eastAsia="宋体"/>
          <w:kern w:val="2"/>
          <w:sz w:val="20"/>
          <w:lang w:val="en-US" w:eastAsia="zh-CN"/>
        </w:rPr>
        <w:t>For Event LTM2, if only the beam satisfying the event is reported, then only the L1 measurement results of current beam is included. If no other beam satisfying</w:t>
      </w:r>
      <w:r w:rsidR="0000145B">
        <w:rPr>
          <w:rFonts w:eastAsia="宋体"/>
          <w:kern w:val="2"/>
          <w:sz w:val="20"/>
          <w:lang w:val="en-US" w:eastAsia="zh-CN"/>
        </w:rPr>
        <w:t xml:space="preserve"> other events</w:t>
      </w:r>
      <w:r w:rsidR="00462B98">
        <w:rPr>
          <w:rFonts w:eastAsia="宋体"/>
          <w:kern w:val="2"/>
          <w:sz w:val="20"/>
          <w:lang w:val="en-US" w:eastAsia="zh-CN"/>
        </w:rPr>
        <w:t xml:space="preserve"> at the same time</w:t>
      </w:r>
      <w:r w:rsidR="0000145B">
        <w:rPr>
          <w:rFonts w:eastAsia="宋体"/>
          <w:kern w:val="2"/>
          <w:sz w:val="20"/>
          <w:lang w:val="en-US" w:eastAsia="zh-CN"/>
        </w:rPr>
        <w:t xml:space="preserve">, the network will not get additional information of </w:t>
      </w:r>
      <w:r w:rsidR="001E24FA">
        <w:rPr>
          <w:rFonts w:eastAsia="宋体"/>
          <w:kern w:val="2"/>
          <w:sz w:val="20"/>
          <w:lang w:val="en-US" w:eastAsia="zh-CN"/>
        </w:rPr>
        <w:t xml:space="preserve">other beam(s) from </w:t>
      </w:r>
      <w:r w:rsidR="0000145B">
        <w:rPr>
          <w:rFonts w:eastAsia="宋体"/>
          <w:kern w:val="2"/>
          <w:sz w:val="20"/>
          <w:lang w:val="en-US" w:eastAsia="zh-CN"/>
        </w:rPr>
        <w:t>candidate cell</w:t>
      </w:r>
      <w:r w:rsidR="001E24FA">
        <w:rPr>
          <w:rFonts w:eastAsia="宋体"/>
          <w:kern w:val="2"/>
          <w:sz w:val="20"/>
          <w:lang w:val="en-US" w:eastAsia="zh-CN"/>
        </w:rPr>
        <w:t xml:space="preserve">(s) or </w:t>
      </w:r>
      <w:r w:rsidR="0000145B">
        <w:rPr>
          <w:rFonts w:eastAsia="宋体"/>
          <w:kern w:val="2"/>
          <w:sz w:val="20"/>
          <w:lang w:val="en-US" w:eastAsia="zh-CN"/>
        </w:rPr>
        <w:t>serving cell. Thus, it is useful to report the L1 measurement result of other beams from candidate cell</w:t>
      </w:r>
      <w:r w:rsidR="00ED0634">
        <w:rPr>
          <w:rFonts w:eastAsia="宋体"/>
          <w:kern w:val="2"/>
          <w:sz w:val="20"/>
          <w:lang w:val="en-US" w:eastAsia="zh-CN"/>
        </w:rPr>
        <w:t>(s)</w:t>
      </w:r>
      <w:r w:rsidR="0000145B">
        <w:rPr>
          <w:rFonts w:eastAsia="宋体"/>
          <w:kern w:val="2"/>
          <w:sz w:val="20"/>
          <w:lang w:val="en-US" w:eastAsia="zh-CN"/>
        </w:rPr>
        <w:t xml:space="preserve"> or serving cell as well.</w:t>
      </w:r>
      <w:r w:rsidR="0002437B">
        <w:rPr>
          <w:rFonts w:eastAsia="宋体"/>
          <w:kern w:val="2"/>
          <w:sz w:val="20"/>
          <w:lang w:val="en-US" w:eastAsia="zh-CN"/>
        </w:rPr>
        <w:t xml:space="preserve"> For other events, if TTT operation is per beam, it is very likely that the related beams satisfy the conditions in different time. Similar</w:t>
      </w:r>
      <w:r w:rsidR="00ED0634">
        <w:rPr>
          <w:rFonts w:eastAsia="宋体"/>
          <w:kern w:val="2"/>
          <w:sz w:val="20"/>
          <w:lang w:val="en-US" w:eastAsia="zh-CN"/>
        </w:rPr>
        <w:t>ly</w:t>
      </w:r>
      <w:r w:rsidR="0002437B">
        <w:rPr>
          <w:rFonts w:eastAsia="宋体"/>
          <w:kern w:val="2"/>
          <w:sz w:val="20"/>
          <w:lang w:val="en-US" w:eastAsia="zh-CN"/>
        </w:rPr>
        <w:t>, if only reporting the beam satisfied the event is allowed, then the network may not get enough L1 measurement results in one MR MAC CE.</w:t>
      </w:r>
      <w:r w:rsidR="009564DF">
        <w:rPr>
          <w:rFonts w:eastAsia="宋体"/>
          <w:kern w:val="2"/>
          <w:sz w:val="20"/>
          <w:lang w:val="en-US" w:eastAsia="zh-CN"/>
        </w:rPr>
        <w:t xml:space="preserve"> Thus, we suggest allowing to report beam</w:t>
      </w:r>
      <w:r w:rsidR="00042F24">
        <w:rPr>
          <w:rFonts w:eastAsia="宋体"/>
          <w:kern w:val="2"/>
          <w:sz w:val="20"/>
          <w:lang w:val="en-US" w:eastAsia="zh-CN"/>
        </w:rPr>
        <w:t>(s)</w:t>
      </w:r>
      <w:r w:rsidR="009564DF">
        <w:rPr>
          <w:rFonts w:eastAsia="宋体"/>
          <w:kern w:val="2"/>
          <w:sz w:val="20"/>
          <w:lang w:val="en-US" w:eastAsia="zh-CN"/>
        </w:rPr>
        <w:t xml:space="preserve"> not satisfying the event in MR MAC CE. Whether to allow it can be configured by the NW.</w:t>
      </w:r>
    </w:p>
    <w:p w14:paraId="1083F73E" w14:textId="624DAFF8" w:rsidR="00E3076B" w:rsidRPr="00081F23" w:rsidRDefault="009564DF" w:rsidP="00081F23">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5</w:t>
      </w:r>
      <w:r w:rsidRPr="0012673B">
        <w:rPr>
          <w:rFonts w:eastAsia="宋体" w:hint="eastAsia"/>
          <w:b/>
          <w:kern w:val="2"/>
          <w:sz w:val="20"/>
          <w:lang w:eastAsia="zh-CN"/>
        </w:rPr>
        <w:t>:</w:t>
      </w:r>
      <w:r>
        <w:rPr>
          <w:rFonts w:eastAsia="宋体"/>
          <w:b/>
          <w:kern w:val="2"/>
          <w:sz w:val="20"/>
          <w:lang w:eastAsia="zh-CN"/>
        </w:rPr>
        <w:t xml:space="preserve"> For </w:t>
      </w:r>
      <w:r w:rsidR="0012151B">
        <w:rPr>
          <w:rFonts w:eastAsia="宋体"/>
          <w:b/>
          <w:kern w:val="2"/>
          <w:sz w:val="20"/>
          <w:lang w:eastAsia="zh-CN"/>
        </w:rPr>
        <w:t>event-triggered L1 LTM measurement reporting, the beam</w:t>
      </w:r>
      <w:r w:rsidR="00042F24">
        <w:rPr>
          <w:rFonts w:eastAsia="宋体"/>
          <w:b/>
          <w:kern w:val="2"/>
          <w:sz w:val="20"/>
          <w:lang w:eastAsia="zh-CN"/>
        </w:rPr>
        <w:t>(s)</w:t>
      </w:r>
      <w:r w:rsidR="0012151B">
        <w:rPr>
          <w:rFonts w:eastAsia="宋体"/>
          <w:b/>
          <w:kern w:val="2"/>
          <w:sz w:val="20"/>
          <w:lang w:eastAsia="zh-CN"/>
        </w:rPr>
        <w:t xml:space="preserve"> not satisfying the event cloud be reported in MR MAC CE, which is configured by the NW.</w:t>
      </w:r>
    </w:p>
    <w:p w14:paraId="31B0B242" w14:textId="77777777" w:rsidR="007720EE" w:rsidRPr="00E903A2" w:rsidRDefault="007720EE" w:rsidP="007720EE">
      <w:pPr>
        <w:pStyle w:val="1"/>
        <w:numPr>
          <w:ilvl w:val="0"/>
          <w:numId w:val="3"/>
        </w:numPr>
        <w:pBdr>
          <w:top w:val="single" w:sz="12" w:space="4" w:color="auto"/>
        </w:pBdr>
      </w:pPr>
      <w:r w:rsidRPr="00E903A2">
        <w:t>Conclusion</w:t>
      </w:r>
    </w:p>
    <w:p w14:paraId="62B3524F" w14:textId="77777777" w:rsidR="007720EE" w:rsidRDefault="007720EE" w:rsidP="007720EE">
      <w:pPr>
        <w:spacing w:before="120"/>
        <w:jc w:val="both"/>
        <w:rPr>
          <w:rFonts w:eastAsia="宋体"/>
          <w:kern w:val="2"/>
          <w:sz w:val="20"/>
          <w:lang w:eastAsia="zh-CN"/>
        </w:rPr>
      </w:pPr>
      <w:r w:rsidRPr="0012673B">
        <w:rPr>
          <w:rFonts w:eastAsia="宋体"/>
          <w:sz w:val="20"/>
          <w:lang w:eastAsia="zh-CN"/>
        </w:rPr>
        <w:t xml:space="preserve">In this contribution, we discuss </w:t>
      </w:r>
      <w:r w:rsidR="001448DF">
        <w:rPr>
          <w:rFonts w:eastAsia="宋体"/>
          <w:kern w:val="2"/>
          <w:sz w:val="20"/>
          <w:lang w:eastAsia="zh-CN"/>
        </w:rPr>
        <w:t>L1 event triggered measurement reporting</w:t>
      </w:r>
      <w:r w:rsidR="0033452E">
        <w:rPr>
          <w:rFonts w:eastAsia="宋体"/>
          <w:kern w:val="2"/>
          <w:sz w:val="20"/>
          <w:lang w:eastAsia="zh-CN"/>
        </w:rPr>
        <w:t xml:space="preserve"> </w:t>
      </w:r>
      <w:r w:rsidR="00C07DC8">
        <w:rPr>
          <w:rFonts w:eastAsia="宋体"/>
          <w:kern w:val="2"/>
          <w:sz w:val="20"/>
          <w:lang w:eastAsia="zh-CN"/>
        </w:rPr>
        <w:t xml:space="preserve">for Rel-19 LTM. </w:t>
      </w:r>
      <w:r w:rsidRPr="0012673B">
        <w:rPr>
          <w:rFonts w:eastAsia="宋体"/>
          <w:kern w:val="2"/>
          <w:sz w:val="20"/>
          <w:lang w:eastAsia="zh-CN"/>
        </w:rPr>
        <w:t>We kindly ask RAN2 to c</w:t>
      </w:r>
      <w:r w:rsidR="003F26B3" w:rsidRPr="0012673B">
        <w:rPr>
          <w:rFonts w:eastAsia="宋体"/>
          <w:kern w:val="2"/>
          <w:sz w:val="20"/>
          <w:lang w:eastAsia="zh-CN"/>
        </w:rPr>
        <w:t>onsider t</w:t>
      </w:r>
      <w:r w:rsidRPr="0012673B">
        <w:rPr>
          <w:rFonts w:eastAsia="宋体"/>
          <w:kern w:val="2"/>
          <w:sz w:val="20"/>
          <w:lang w:eastAsia="zh-CN"/>
        </w:rPr>
        <w:t>he corresponding proposal</w:t>
      </w:r>
      <w:r w:rsidRPr="0012673B">
        <w:rPr>
          <w:rFonts w:eastAsia="宋体" w:hint="eastAsia"/>
          <w:kern w:val="2"/>
          <w:sz w:val="20"/>
          <w:lang w:eastAsia="zh-CN"/>
        </w:rPr>
        <w:t>s</w:t>
      </w:r>
      <w:r w:rsidRPr="0012673B">
        <w:rPr>
          <w:rFonts w:eastAsia="宋体"/>
          <w:kern w:val="2"/>
          <w:sz w:val="20"/>
          <w:lang w:eastAsia="zh-CN"/>
        </w:rPr>
        <w:t xml:space="preserve"> listed </w:t>
      </w:r>
      <w:r w:rsidR="00D805B2" w:rsidRPr="0012673B">
        <w:rPr>
          <w:rFonts w:eastAsia="宋体"/>
          <w:kern w:val="2"/>
          <w:sz w:val="20"/>
          <w:lang w:eastAsia="zh-CN"/>
        </w:rPr>
        <w:t xml:space="preserve">as </w:t>
      </w:r>
      <w:r w:rsidRPr="0012673B">
        <w:rPr>
          <w:rFonts w:eastAsia="宋体"/>
          <w:kern w:val="2"/>
          <w:sz w:val="20"/>
          <w:lang w:eastAsia="zh-CN"/>
        </w:rPr>
        <w:t>below.</w:t>
      </w:r>
    </w:p>
    <w:p w14:paraId="2912F999" w14:textId="77777777" w:rsidR="001D1FBA" w:rsidRDefault="001D1FBA" w:rsidP="001D1FBA">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1</w:t>
      </w:r>
      <w:r w:rsidRPr="0012673B">
        <w:rPr>
          <w:rFonts w:eastAsia="宋体" w:hint="eastAsia"/>
          <w:b/>
          <w:kern w:val="2"/>
          <w:sz w:val="20"/>
          <w:lang w:eastAsia="zh-CN"/>
        </w:rPr>
        <w:t>:</w:t>
      </w:r>
      <w:r>
        <w:rPr>
          <w:rFonts w:eastAsia="宋体"/>
          <w:b/>
          <w:kern w:val="2"/>
          <w:sz w:val="20"/>
          <w:lang w:eastAsia="zh-CN"/>
        </w:rPr>
        <w:t xml:space="preserve"> For e</w:t>
      </w:r>
      <w:r w:rsidRPr="002F42B4">
        <w:rPr>
          <w:rFonts w:eastAsia="宋体"/>
          <w:b/>
          <w:kern w:val="2"/>
          <w:sz w:val="20"/>
          <w:lang w:eastAsia="zh-CN"/>
        </w:rPr>
        <w:t xml:space="preserve">vent evaluation </w:t>
      </w:r>
      <w:r>
        <w:rPr>
          <w:rFonts w:eastAsia="宋体"/>
          <w:b/>
          <w:kern w:val="2"/>
          <w:sz w:val="20"/>
          <w:lang w:eastAsia="zh-CN"/>
        </w:rPr>
        <w:t xml:space="preserve">for event-triggered L1 LTM measurement reporting, </w:t>
      </w:r>
      <w:r w:rsidRPr="002F42B4">
        <w:rPr>
          <w:rFonts w:eastAsia="宋体"/>
          <w:b/>
          <w:kern w:val="2"/>
          <w:sz w:val="20"/>
          <w:lang w:eastAsia="zh-CN"/>
        </w:rPr>
        <w:t xml:space="preserve">TTT operation </w:t>
      </w:r>
      <w:r>
        <w:rPr>
          <w:rFonts w:eastAsia="宋体"/>
          <w:b/>
          <w:kern w:val="2"/>
          <w:sz w:val="20"/>
          <w:lang w:eastAsia="zh-CN"/>
        </w:rPr>
        <w:t xml:space="preserve">is </w:t>
      </w:r>
      <w:r w:rsidRPr="002F42B4">
        <w:rPr>
          <w:rFonts w:eastAsia="宋体"/>
          <w:b/>
          <w:kern w:val="2"/>
          <w:sz w:val="20"/>
          <w:lang w:eastAsia="zh-CN"/>
        </w:rPr>
        <w:t>per beam</w:t>
      </w:r>
      <w:r>
        <w:rPr>
          <w:rFonts w:eastAsia="宋体"/>
          <w:b/>
          <w:kern w:val="2"/>
          <w:sz w:val="20"/>
          <w:lang w:eastAsia="zh-CN"/>
        </w:rPr>
        <w:t>.</w:t>
      </w:r>
    </w:p>
    <w:p w14:paraId="141A130C" w14:textId="77777777" w:rsidR="001D1FBA" w:rsidRDefault="001D1FBA" w:rsidP="001D1FBA">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2</w:t>
      </w:r>
      <w:r w:rsidRPr="0012673B">
        <w:rPr>
          <w:rFonts w:eastAsia="宋体" w:hint="eastAsia"/>
          <w:b/>
          <w:kern w:val="2"/>
          <w:sz w:val="20"/>
          <w:lang w:eastAsia="zh-CN"/>
        </w:rPr>
        <w:t>:</w:t>
      </w:r>
      <w:r>
        <w:rPr>
          <w:rFonts w:eastAsia="宋体"/>
          <w:b/>
          <w:kern w:val="2"/>
          <w:sz w:val="20"/>
          <w:lang w:eastAsia="zh-CN"/>
        </w:rPr>
        <w:t xml:space="preserve"> For e</w:t>
      </w:r>
      <w:r w:rsidRPr="002F42B4">
        <w:rPr>
          <w:rFonts w:eastAsia="宋体"/>
          <w:b/>
          <w:kern w:val="2"/>
          <w:sz w:val="20"/>
          <w:lang w:eastAsia="zh-CN"/>
        </w:rPr>
        <w:t xml:space="preserve">vent evaluation </w:t>
      </w:r>
      <w:r>
        <w:rPr>
          <w:rFonts w:eastAsia="宋体"/>
          <w:b/>
          <w:kern w:val="2"/>
          <w:sz w:val="20"/>
          <w:lang w:eastAsia="zh-CN"/>
        </w:rPr>
        <w:t xml:space="preserve">for event-triggered L1 LTM measurement reporting, </w:t>
      </w:r>
      <w:r w:rsidRPr="002F42B4">
        <w:rPr>
          <w:rFonts w:eastAsia="宋体"/>
          <w:b/>
          <w:kern w:val="2"/>
          <w:sz w:val="20"/>
          <w:lang w:eastAsia="zh-CN"/>
        </w:rPr>
        <w:t xml:space="preserve">TTT </w:t>
      </w:r>
      <w:r>
        <w:rPr>
          <w:rFonts w:eastAsia="宋体"/>
          <w:b/>
          <w:kern w:val="2"/>
          <w:sz w:val="20"/>
          <w:lang w:eastAsia="zh-CN"/>
        </w:rPr>
        <w:t>is not reset on current beam changing.</w:t>
      </w:r>
    </w:p>
    <w:p w14:paraId="31FC337A" w14:textId="77777777" w:rsidR="001D1FBA" w:rsidRDefault="001D1FBA" w:rsidP="001D1FBA">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3</w:t>
      </w:r>
      <w:r w:rsidRPr="0012673B">
        <w:rPr>
          <w:rFonts w:eastAsia="宋体" w:hint="eastAsia"/>
          <w:b/>
          <w:kern w:val="2"/>
          <w:sz w:val="20"/>
          <w:lang w:eastAsia="zh-CN"/>
        </w:rPr>
        <w:t>:</w:t>
      </w:r>
      <w:r>
        <w:rPr>
          <w:rFonts w:eastAsia="宋体"/>
          <w:b/>
          <w:kern w:val="2"/>
          <w:sz w:val="20"/>
          <w:lang w:eastAsia="zh-CN"/>
        </w:rPr>
        <w:t xml:space="preserve"> </w:t>
      </w:r>
      <w:r w:rsidRPr="004310CB">
        <w:rPr>
          <w:rFonts w:eastAsia="宋体"/>
          <w:b/>
          <w:kern w:val="2"/>
          <w:sz w:val="20"/>
          <w:lang w:eastAsia="zh-CN"/>
        </w:rPr>
        <w:t xml:space="preserve">To avoid unnecessary measurements on candidate beams in LTM, </w:t>
      </w:r>
      <w:r>
        <w:rPr>
          <w:rFonts w:eastAsia="宋体"/>
          <w:b/>
          <w:kern w:val="2"/>
          <w:sz w:val="20"/>
          <w:lang w:eastAsia="zh-CN"/>
        </w:rPr>
        <w:t>S-Measure like mechanism could be considered for event-triggered L1 LTM measurement report.</w:t>
      </w:r>
    </w:p>
    <w:p w14:paraId="4E2866E8" w14:textId="77777777" w:rsidR="001D1FBA" w:rsidRDefault="001D1FBA" w:rsidP="001D1FBA">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4</w:t>
      </w:r>
      <w:r w:rsidRPr="0012673B">
        <w:rPr>
          <w:rFonts w:eastAsia="宋体" w:hint="eastAsia"/>
          <w:b/>
          <w:kern w:val="2"/>
          <w:sz w:val="20"/>
          <w:lang w:eastAsia="zh-CN"/>
        </w:rPr>
        <w:t>:</w:t>
      </w:r>
      <w:r>
        <w:rPr>
          <w:rFonts w:eastAsia="宋体"/>
          <w:b/>
          <w:kern w:val="2"/>
          <w:sz w:val="20"/>
          <w:lang w:eastAsia="zh-CN"/>
        </w:rPr>
        <w:t xml:space="preserve"> For indicating beam information for candidate cell in MR MAC CE, the LTM </w:t>
      </w:r>
      <w:proofErr w:type="spellStart"/>
      <w:r>
        <w:rPr>
          <w:rFonts w:eastAsia="宋体"/>
          <w:b/>
          <w:kern w:val="2"/>
          <w:sz w:val="20"/>
          <w:lang w:eastAsia="zh-CN"/>
        </w:rPr>
        <w:t>config</w:t>
      </w:r>
      <w:proofErr w:type="spellEnd"/>
      <w:r>
        <w:rPr>
          <w:rFonts w:eastAsia="宋体"/>
          <w:b/>
          <w:kern w:val="2"/>
          <w:sz w:val="20"/>
          <w:lang w:eastAsia="zh-CN"/>
        </w:rPr>
        <w:t xml:space="preserve"> ID and SSB</w:t>
      </w:r>
      <w:r>
        <w:rPr>
          <w:rFonts w:eastAsia="宋体" w:hint="eastAsia"/>
          <w:b/>
          <w:kern w:val="2"/>
          <w:sz w:val="20"/>
          <w:lang w:eastAsia="zh-CN"/>
        </w:rPr>
        <w:t>/</w:t>
      </w:r>
      <w:r>
        <w:rPr>
          <w:rFonts w:eastAsia="宋体"/>
          <w:b/>
          <w:kern w:val="2"/>
          <w:sz w:val="20"/>
          <w:lang w:eastAsia="zh-CN"/>
        </w:rPr>
        <w:t>CSI-RS ID could be used.</w:t>
      </w:r>
    </w:p>
    <w:p w14:paraId="543845FA" w14:textId="020AF2FF" w:rsidR="001D1FBA" w:rsidRPr="00081F23" w:rsidRDefault="001D1FBA" w:rsidP="001D1FBA">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5</w:t>
      </w:r>
      <w:r w:rsidRPr="0012673B">
        <w:rPr>
          <w:rFonts w:eastAsia="宋体" w:hint="eastAsia"/>
          <w:b/>
          <w:kern w:val="2"/>
          <w:sz w:val="20"/>
          <w:lang w:eastAsia="zh-CN"/>
        </w:rPr>
        <w:t>:</w:t>
      </w:r>
      <w:r>
        <w:rPr>
          <w:rFonts w:eastAsia="宋体"/>
          <w:b/>
          <w:kern w:val="2"/>
          <w:sz w:val="20"/>
          <w:lang w:eastAsia="zh-CN"/>
        </w:rPr>
        <w:t xml:space="preserve"> For event-triggered L1 LTM measurement reporting, the beam</w:t>
      </w:r>
      <w:r w:rsidR="00C64F26">
        <w:rPr>
          <w:rFonts w:eastAsia="宋体"/>
          <w:b/>
          <w:kern w:val="2"/>
          <w:sz w:val="20"/>
          <w:lang w:eastAsia="zh-CN"/>
        </w:rPr>
        <w:t>(s</w:t>
      </w:r>
      <w:bookmarkStart w:id="4" w:name="_GoBack"/>
      <w:bookmarkEnd w:id="4"/>
      <w:r w:rsidR="00C64F26">
        <w:rPr>
          <w:rFonts w:eastAsia="宋体"/>
          <w:b/>
          <w:kern w:val="2"/>
          <w:sz w:val="20"/>
          <w:lang w:eastAsia="zh-CN"/>
        </w:rPr>
        <w:t>)</w:t>
      </w:r>
      <w:r>
        <w:rPr>
          <w:rFonts w:eastAsia="宋体"/>
          <w:b/>
          <w:kern w:val="2"/>
          <w:sz w:val="20"/>
          <w:lang w:eastAsia="zh-CN"/>
        </w:rPr>
        <w:t xml:space="preserve"> not satisfying the event cloud be reported in MR MAC CE, which is configured by the NW.</w:t>
      </w:r>
    </w:p>
    <w:bookmarkEnd w:id="0"/>
    <w:p w14:paraId="059377C8" w14:textId="77777777" w:rsidR="007720EE" w:rsidRPr="000D3833" w:rsidRDefault="007720EE" w:rsidP="007720EE">
      <w:pPr>
        <w:pStyle w:val="1"/>
        <w:numPr>
          <w:ilvl w:val="0"/>
          <w:numId w:val="3"/>
        </w:numPr>
      </w:pPr>
      <w:r w:rsidRPr="000D3833">
        <w:t>Reference</w:t>
      </w:r>
    </w:p>
    <w:p w14:paraId="0566E4F7" w14:textId="77777777" w:rsidR="0032525C" w:rsidRDefault="0032525C" w:rsidP="0032525C">
      <w:pPr>
        <w:pStyle w:val="Reference"/>
        <w:rPr>
          <w:sz w:val="20"/>
          <w:lang w:eastAsia="zh-CN"/>
        </w:rPr>
      </w:pPr>
      <w:r w:rsidRPr="0032525C">
        <w:rPr>
          <w:sz w:val="20"/>
          <w:lang w:eastAsia="zh-CN"/>
        </w:rPr>
        <w:t>RP-240299</w:t>
      </w:r>
      <w:r>
        <w:rPr>
          <w:sz w:val="20"/>
          <w:lang w:eastAsia="zh-CN"/>
        </w:rPr>
        <w:tab/>
      </w:r>
      <w:r w:rsidRPr="0032525C">
        <w:rPr>
          <w:sz w:val="20"/>
          <w:lang w:eastAsia="zh-CN"/>
        </w:rPr>
        <w:t>Revised Work Item: NR mobility enhancements Phase 4</w:t>
      </w:r>
    </w:p>
    <w:p w14:paraId="576A78C6" w14:textId="77777777" w:rsidR="001E7CA4" w:rsidRPr="002155F1" w:rsidRDefault="001E7CA4" w:rsidP="001E7CA4">
      <w:pPr>
        <w:pStyle w:val="Reference"/>
        <w:rPr>
          <w:sz w:val="20"/>
          <w:lang w:eastAsia="zh-CN"/>
        </w:rPr>
      </w:pPr>
      <w:r>
        <w:rPr>
          <w:sz w:val="20"/>
          <w:lang w:eastAsia="zh-CN"/>
        </w:rPr>
        <w:t>RP-24</w:t>
      </w:r>
      <w:r w:rsidRPr="002155F1">
        <w:rPr>
          <w:sz w:val="20"/>
          <w:lang w:eastAsia="zh-CN"/>
        </w:rPr>
        <w:t>xxxxx</w:t>
      </w:r>
      <w:r w:rsidRPr="002155F1">
        <w:rPr>
          <w:sz w:val="20"/>
          <w:lang w:eastAsia="zh-CN"/>
        </w:rPr>
        <w:tab/>
      </w:r>
      <w:r w:rsidR="0032525C">
        <w:rPr>
          <w:sz w:val="20"/>
          <w:lang w:eastAsia="zh-CN"/>
        </w:rPr>
        <w:t>draft Report of 3GPP TSG RAN WG1 meeting #116</w:t>
      </w:r>
      <w:r w:rsidR="00D43B95">
        <w:rPr>
          <w:sz w:val="20"/>
          <w:lang w:eastAsia="zh-CN"/>
        </w:rPr>
        <w:t>bis</w:t>
      </w:r>
    </w:p>
    <w:p w14:paraId="2AA821BE" w14:textId="77777777" w:rsidR="001E7CA4" w:rsidRPr="00D43B95" w:rsidRDefault="001E7CA4" w:rsidP="001E7CA4">
      <w:pPr>
        <w:pStyle w:val="Reference"/>
        <w:rPr>
          <w:rFonts w:eastAsia="宋体"/>
          <w:sz w:val="20"/>
          <w:lang w:eastAsia="zh-CN"/>
        </w:rPr>
      </w:pPr>
      <w:r w:rsidRPr="00FD5D30">
        <w:rPr>
          <w:rFonts w:hint="eastAsia"/>
          <w:sz w:val="20"/>
          <w:lang w:eastAsia="zh-CN"/>
        </w:rPr>
        <w:t>3GPP TS 3</w:t>
      </w:r>
      <w:r w:rsidRPr="00FD5D30">
        <w:rPr>
          <w:sz w:val="20"/>
          <w:lang w:eastAsia="zh-CN"/>
        </w:rPr>
        <w:t>8</w:t>
      </w:r>
      <w:r w:rsidRPr="00FD5D30">
        <w:rPr>
          <w:rFonts w:hint="eastAsia"/>
          <w:sz w:val="20"/>
          <w:lang w:eastAsia="zh-CN"/>
        </w:rPr>
        <w:t>.3</w:t>
      </w:r>
      <w:r>
        <w:rPr>
          <w:sz w:val="20"/>
          <w:lang w:eastAsia="zh-CN"/>
        </w:rPr>
        <w:t>31 18</w:t>
      </w:r>
      <w:r w:rsidRPr="00FD5D30">
        <w:rPr>
          <w:sz w:val="20"/>
          <w:lang w:eastAsia="zh-CN"/>
        </w:rPr>
        <w:t>.0.0</w:t>
      </w:r>
      <w:r w:rsidRPr="00FD5D30">
        <w:rPr>
          <w:rFonts w:hint="eastAsia"/>
          <w:sz w:val="20"/>
          <w:lang w:eastAsia="zh-CN"/>
        </w:rPr>
        <w:t xml:space="preserve">: </w:t>
      </w:r>
      <w:r w:rsidRPr="00FD5D30">
        <w:rPr>
          <w:sz w:val="20"/>
        </w:rPr>
        <w:t>"</w:t>
      </w:r>
      <w:r w:rsidRPr="00FD5D30">
        <w:rPr>
          <w:rFonts w:eastAsia="宋体"/>
          <w:sz w:val="20"/>
          <w:lang w:eastAsia="zh-CN"/>
        </w:rPr>
        <w:t>NR; Radio Resource Control (RRC) protocol specification</w:t>
      </w:r>
      <w:r w:rsidRPr="00FD5D30">
        <w:rPr>
          <w:sz w:val="20"/>
        </w:rPr>
        <w:t>"</w:t>
      </w:r>
      <w:r w:rsidRPr="00FD5D30">
        <w:rPr>
          <w:rFonts w:hint="eastAsia"/>
          <w:sz w:val="20"/>
          <w:lang w:eastAsia="zh-CN"/>
        </w:rPr>
        <w:t>.</w:t>
      </w:r>
    </w:p>
    <w:p w14:paraId="0F233963" w14:textId="77777777" w:rsidR="00954B10" w:rsidRPr="00954B10" w:rsidRDefault="00D43B95" w:rsidP="00D43B95">
      <w:pPr>
        <w:pStyle w:val="Reference"/>
        <w:rPr>
          <w:sz w:val="20"/>
          <w:lang w:eastAsia="zh-CN"/>
        </w:rPr>
      </w:pPr>
      <w:r w:rsidRPr="00FE73F1">
        <w:rPr>
          <w:sz w:val="20"/>
          <w:lang w:eastAsia="zh-CN"/>
        </w:rPr>
        <w:t>R2-2403731</w:t>
      </w:r>
      <w:r w:rsidRPr="00FE73F1">
        <w:rPr>
          <w:sz w:val="20"/>
          <w:lang w:eastAsia="zh-CN"/>
        </w:rPr>
        <w:tab/>
      </w:r>
      <w:r w:rsidRPr="00FE73F1">
        <w:rPr>
          <w:rFonts w:eastAsia="宋体"/>
          <w:sz w:val="20"/>
          <w:lang w:eastAsia="zh-CN"/>
        </w:rPr>
        <w:t>Report from session on V2X/SL, R19 NES and MOB</w:t>
      </w:r>
    </w:p>
    <w:p w14:paraId="555D49C1" w14:textId="77777777" w:rsidR="00D43B95" w:rsidRPr="00D43B95" w:rsidRDefault="00954B10" w:rsidP="00954B10">
      <w:pPr>
        <w:pStyle w:val="Reference"/>
        <w:rPr>
          <w:sz w:val="20"/>
          <w:lang w:eastAsia="zh-CN"/>
        </w:rPr>
      </w:pPr>
      <w:r>
        <w:rPr>
          <w:rFonts w:eastAsia="宋体"/>
          <w:sz w:val="20"/>
          <w:lang w:eastAsia="zh-CN"/>
        </w:rPr>
        <w:t>R2-24xxxx</w:t>
      </w:r>
      <w:r>
        <w:rPr>
          <w:rFonts w:eastAsia="宋体"/>
          <w:sz w:val="20"/>
          <w:lang w:eastAsia="zh-CN"/>
        </w:rPr>
        <w:tab/>
        <w:t>Draft r</w:t>
      </w:r>
      <w:r w:rsidRPr="00954B10">
        <w:rPr>
          <w:rFonts w:eastAsia="宋体"/>
          <w:sz w:val="20"/>
          <w:lang w:eastAsia="zh-CN"/>
        </w:rPr>
        <w:t>eport of 3GPP TSG RAN WG2 meeting #127</w:t>
      </w:r>
      <w:r w:rsidR="00D43B95" w:rsidRPr="00FE73F1">
        <w:rPr>
          <w:rFonts w:eastAsia="宋体"/>
          <w:sz w:val="20"/>
          <w:lang w:eastAsia="zh-CN"/>
        </w:rPr>
        <w:t xml:space="preserve"> </w:t>
      </w:r>
    </w:p>
    <w:sectPr w:rsidR="00D43B95" w:rsidRPr="00D43B95" w:rsidSect="004D25D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2E00B7" w14:textId="77777777" w:rsidR="0031179D" w:rsidRDefault="0031179D">
      <w:pPr>
        <w:spacing w:after="0"/>
      </w:pPr>
      <w:r>
        <w:separator/>
      </w:r>
    </w:p>
  </w:endnote>
  <w:endnote w:type="continuationSeparator" w:id="0">
    <w:p w14:paraId="49B2E6B0" w14:textId="77777777" w:rsidR="0031179D" w:rsidRDefault="003117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11F585" w14:textId="4DA7C693" w:rsidR="00B27506" w:rsidRDefault="00B27506">
    <w:pPr>
      <w:pStyle w:val="a3"/>
    </w:pPr>
    <w:r>
      <w:fldChar w:fldCharType="begin"/>
    </w:r>
    <w:r>
      <w:instrText xml:space="preserve"> PAGE </w:instrText>
    </w:r>
    <w:r>
      <w:fldChar w:fldCharType="separate"/>
    </w:r>
    <w:r w:rsidR="00C64F26">
      <w:t>3</w:t>
    </w:r>
    <w:r>
      <w:fldChar w:fldCharType="end"/>
    </w:r>
    <w:r>
      <w:rPr>
        <w:rFonts w:eastAsia="宋体" w:hint="eastAsia"/>
        <w:lang w:eastAsia="zh-CN"/>
      </w:rPr>
      <w:t>/</w:t>
    </w:r>
    <w:r>
      <w:fldChar w:fldCharType="begin"/>
    </w:r>
    <w:r>
      <w:instrText xml:space="preserve"> NUMPAGES </w:instrText>
    </w:r>
    <w:r>
      <w:fldChar w:fldCharType="separate"/>
    </w:r>
    <w:r w:rsidR="00C64F26">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7592C4" w14:textId="77777777" w:rsidR="0031179D" w:rsidRDefault="0031179D">
      <w:pPr>
        <w:spacing w:after="0"/>
      </w:pPr>
      <w:r>
        <w:separator/>
      </w:r>
    </w:p>
  </w:footnote>
  <w:footnote w:type="continuationSeparator" w:id="0">
    <w:p w14:paraId="2B4BB8D4" w14:textId="77777777" w:rsidR="0031179D" w:rsidRDefault="0031179D">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B746D"/>
    <w:multiLevelType w:val="hybridMultilevel"/>
    <w:tmpl w:val="96281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B7E1BB2"/>
    <w:multiLevelType w:val="hybridMultilevel"/>
    <w:tmpl w:val="6E56785E"/>
    <w:lvl w:ilvl="0" w:tplc="6EB21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331EEE"/>
    <w:multiLevelType w:val="hybridMultilevel"/>
    <w:tmpl w:val="6ABE854C"/>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131DD5"/>
    <w:multiLevelType w:val="hybridMultilevel"/>
    <w:tmpl w:val="D1ECFF08"/>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9" w15:restartNumberingAfterBreak="0">
    <w:nsid w:val="2E8D0D05"/>
    <w:multiLevelType w:val="hybridMultilevel"/>
    <w:tmpl w:val="62FE2E3A"/>
    <w:lvl w:ilvl="0" w:tplc="F6AA9794">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3B777D70"/>
    <w:multiLevelType w:val="hybridMultilevel"/>
    <w:tmpl w:val="E6DAD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4D4337"/>
    <w:multiLevelType w:val="hybridMultilevel"/>
    <w:tmpl w:val="A656CC72"/>
    <w:lvl w:ilvl="0" w:tplc="F6AA9794">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A50991"/>
    <w:multiLevelType w:val="hybridMultilevel"/>
    <w:tmpl w:val="D1ECFF0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4D27C34"/>
    <w:multiLevelType w:val="hybridMultilevel"/>
    <w:tmpl w:val="35789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52B54266"/>
    <w:multiLevelType w:val="hybridMultilevel"/>
    <w:tmpl w:val="F140DAE2"/>
    <w:lvl w:ilvl="0" w:tplc="E6BC496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66D5AF1"/>
    <w:multiLevelType w:val="hybridMultilevel"/>
    <w:tmpl w:val="285EE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047638"/>
    <w:multiLevelType w:val="hybridMultilevel"/>
    <w:tmpl w:val="104A67C4"/>
    <w:lvl w:ilvl="0" w:tplc="D324B52C">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FA517D"/>
    <w:multiLevelType w:val="hybridMultilevel"/>
    <w:tmpl w:val="FC3C4480"/>
    <w:lvl w:ilvl="0" w:tplc="04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70504EF"/>
    <w:multiLevelType w:val="hybridMultilevel"/>
    <w:tmpl w:val="D1ECFF0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99F45BB"/>
    <w:multiLevelType w:val="multilevel"/>
    <w:tmpl w:val="699F45BB"/>
    <w:lvl w:ilvl="0">
      <w:start w:val="2"/>
      <w:numFmt w:val="bullet"/>
      <w:lvlText w:val="-"/>
      <w:lvlJc w:val="left"/>
      <w:pPr>
        <w:ind w:left="360" w:hanging="360"/>
      </w:pPr>
      <w:rPr>
        <w:rFonts w:ascii="Calibri" w:eastAsia="宋体"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70146DC0"/>
    <w:multiLevelType w:val="hybridMultilevel"/>
    <w:tmpl w:val="6610D748"/>
    <w:lvl w:ilvl="0" w:tplc="6D524BAC">
      <w:start w:val="1"/>
      <w:numFmt w:val="bullet"/>
      <w:pStyle w:val="Agreement"/>
      <w:lvlText w:val=""/>
      <w:lvlJc w:val="left"/>
      <w:pPr>
        <w:tabs>
          <w:tab w:val="num" w:pos="63"/>
        </w:tabs>
        <w:ind w:left="63" w:hanging="360"/>
      </w:pPr>
      <w:rPr>
        <w:rFonts w:ascii="Symbol" w:hAnsi="Symbol" w:hint="default"/>
        <w:b/>
        <w:i w:val="0"/>
        <w:color w:val="auto"/>
        <w:sz w:val="22"/>
      </w:rPr>
    </w:lvl>
    <w:lvl w:ilvl="1" w:tplc="04090003">
      <w:start w:val="1"/>
      <w:numFmt w:val="bullet"/>
      <w:lvlText w:val="o"/>
      <w:lvlJc w:val="left"/>
      <w:pPr>
        <w:tabs>
          <w:tab w:val="num" w:pos="-116"/>
        </w:tabs>
        <w:ind w:left="-116" w:hanging="360"/>
      </w:pPr>
      <w:rPr>
        <w:rFonts w:ascii="Courier New" w:hAnsi="Courier New" w:cs="Courier New" w:hint="default"/>
      </w:rPr>
    </w:lvl>
    <w:lvl w:ilvl="2" w:tplc="04090005">
      <w:start w:val="1"/>
      <w:numFmt w:val="bullet"/>
      <w:lvlText w:val=""/>
      <w:lvlJc w:val="left"/>
      <w:pPr>
        <w:tabs>
          <w:tab w:val="num" w:pos="604"/>
        </w:tabs>
        <w:ind w:left="604" w:hanging="360"/>
      </w:pPr>
      <w:rPr>
        <w:rFonts w:ascii="Wingdings" w:hAnsi="Wingdings" w:hint="default"/>
      </w:rPr>
    </w:lvl>
    <w:lvl w:ilvl="3" w:tplc="04090001">
      <w:start w:val="1"/>
      <w:numFmt w:val="bullet"/>
      <w:lvlText w:val=""/>
      <w:lvlJc w:val="left"/>
      <w:pPr>
        <w:tabs>
          <w:tab w:val="num" w:pos="1324"/>
        </w:tabs>
        <w:ind w:left="1324" w:hanging="360"/>
      </w:pPr>
      <w:rPr>
        <w:rFonts w:ascii="Symbol" w:hAnsi="Symbol" w:hint="default"/>
      </w:rPr>
    </w:lvl>
    <w:lvl w:ilvl="4" w:tplc="04090003" w:tentative="1">
      <w:start w:val="1"/>
      <w:numFmt w:val="bullet"/>
      <w:lvlText w:val="o"/>
      <w:lvlJc w:val="left"/>
      <w:pPr>
        <w:tabs>
          <w:tab w:val="num" w:pos="2044"/>
        </w:tabs>
        <w:ind w:left="2044" w:hanging="360"/>
      </w:pPr>
      <w:rPr>
        <w:rFonts w:ascii="Courier New" w:hAnsi="Courier New" w:cs="Courier New" w:hint="default"/>
      </w:rPr>
    </w:lvl>
    <w:lvl w:ilvl="5" w:tplc="04090005" w:tentative="1">
      <w:start w:val="1"/>
      <w:numFmt w:val="bullet"/>
      <w:lvlText w:val=""/>
      <w:lvlJc w:val="left"/>
      <w:pPr>
        <w:tabs>
          <w:tab w:val="num" w:pos="2764"/>
        </w:tabs>
        <w:ind w:left="2764" w:hanging="360"/>
      </w:pPr>
      <w:rPr>
        <w:rFonts w:ascii="Wingdings" w:hAnsi="Wingdings" w:hint="default"/>
      </w:rPr>
    </w:lvl>
    <w:lvl w:ilvl="6" w:tplc="04090001" w:tentative="1">
      <w:start w:val="1"/>
      <w:numFmt w:val="bullet"/>
      <w:lvlText w:val=""/>
      <w:lvlJc w:val="left"/>
      <w:pPr>
        <w:tabs>
          <w:tab w:val="num" w:pos="3484"/>
        </w:tabs>
        <w:ind w:left="3484" w:hanging="360"/>
      </w:pPr>
      <w:rPr>
        <w:rFonts w:ascii="Symbol" w:hAnsi="Symbol" w:hint="default"/>
      </w:rPr>
    </w:lvl>
    <w:lvl w:ilvl="7" w:tplc="04090003" w:tentative="1">
      <w:start w:val="1"/>
      <w:numFmt w:val="bullet"/>
      <w:lvlText w:val="o"/>
      <w:lvlJc w:val="left"/>
      <w:pPr>
        <w:tabs>
          <w:tab w:val="num" w:pos="4204"/>
        </w:tabs>
        <w:ind w:left="4204" w:hanging="360"/>
      </w:pPr>
      <w:rPr>
        <w:rFonts w:ascii="Courier New" w:hAnsi="Courier New" w:cs="Courier New" w:hint="default"/>
      </w:rPr>
    </w:lvl>
    <w:lvl w:ilvl="8" w:tplc="04090005" w:tentative="1">
      <w:start w:val="1"/>
      <w:numFmt w:val="bullet"/>
      <w:lvlText w:val=""/>
      <w:lvlJc w:val="left"/>
      <w:pPr>
        <w:tabs>
          <w:tab w:val="num" w:pos="4924"/>
        </w:tabs>
        <w:ind w:left="4924" w:hanging="360"/>
      </w:pPr>
      <w:rPr>
        <w:rFonts w:ascii="Wingdings" w:hAnsi="Wingdings" w:hint="default"/>
      </w:rPr>
    </w:lvl>
  </w:abstractNum>
  <w:abstractNum w:abstractNumId="28"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8"/>
  </w:num>
  <w:num w:numId="2">
    <w:abstractNumId w:val="28"/>
  </w:num>
  <w:num w:numId="3">
    <w:abstractNumId w:val="10"/>
  </w:num>
  <w:num w:numId="4">
    <w:abstractNumId w:val="26"/>
  </w:num>
  <w:num w:numId="5">
    <w:abstractNumId w:val="18"/>
  </w:num>
  <w:num w:numId="6">
    <w:abstractNumId w:val="8"/>
  </w:num>
  <w:num w:numId="7">
    <w:abstractNumId w:val="1"/>
  </w:num>
  <w:num w:numId="8">
    <w:abstractNumId w:val="15"/>
  </w:num>
  <w:num w:numId="9">
    <w:abstractNumId w:val="27"/>
  </w:num>
  <w:num w:numId="10">
    <w:abstractNumId w:val="7"/>
  </w:num>
  <w:num w:numId="11">
    <w:abstractNumId w:val="25"/>
  </w:num>
  <w:num w:numId="12">
    <w:abstractNumId w:val="21"/>
  </w:num>
  <w:num w:numId="13">
    <w:abstractNumId w:val="27"/>
  </w:num>
  <w:num w:numId="14">
    <w:abstractNumId w:val="27"/>
  </w:num>
  <w:num w:numId="15">
    <w:abstractNumId w:val="27"/>
  </w:num>
  <w:num w:numId="16">
    <w:abstractNumId w:val="0"/>
  </w:num>
  <w:num w:numId="17">
    <w:abstractNumId w:val="17"/>
  </w:num>
  <w:num w:numId="18">
    <w:abstractNumId w:val="27"/>
  </w:num>
  <w:num w:numId="19">
    <w:abstractNumId w:val="27"/>
  </w:num>
  <w:num w:numId="20">
    <w:abstractNumId w:val="27"/>
  </w:num>
  <w:num w:numId="21">
    <w:abstractNumId w:val="2"/>
  </w:num>
  <w:num w:numId="22">
    <w:abstractNumId w:val="14"/>
  </w:num>
  <w:num w:numId="23">
    <w:abstractNumId w:val="9"/>
  </w:num>
  <w:num w:numId="24">
    <w:abstractNumId w:val="20"/>
  </w:num>
  <w:num w:numId="25">
    <w:abstractNumId w:val="22"/>
  </w:num>
  <w:num w:numId="26">
    <w:abstractNumId w:val="12"/>
  </w:num>
  <w:num w:numId="27">
    <w:abstractNumId w:val="5"/>
  </w:num>
  <w:num w:numId="28">
    <w:abstractNumId w:val="16"/>
  </w:num>
  <w:num w:numId="29">
    <w:abstractNumId w:val="13"/>
  </w:num>
  <w:num w:numId="30">
    <w:abstractNumId w:val="11"/>
  </w:num>
  <w:num w:numId="31">
    <w:abstractNumId w:val="4"/>
  </w:num>
  <w:num w:numId="32">
    <w:abstractNumId w:val="24"/>
  </w:num>
  <w:num w:numId="33">
    <w:abstractNumId w:val="19"/>
  </w:num>
  <w:num w:numId="34">
    <w:abstractNumId w:val="3"/>
  </w:num>
  <w:num w:numId="35">
    <w:abstractNumId w:val="23"/>
  </w:num>
  <w:num w:numId="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145B"/>
    <w:rsid w:val="0000308C"/>
    <w:rsid w:val="00003229"/>
    <w:rsid w:val="00003D5F"/>
    <w:rsid w:val="0000604E"/>
    <w:rsid w:val="00012F9C"/>
    <w:rsid w:val="00013A1D"/>
    <w:rsid w:val="000148EA"/>
    <w:rsid w:val="0001494E"/>
    <w:rsid w:val="00016804"/>
    <w:rsid w:val="000176ED"/>
    <w:rsid w:val="00020C43"/>
    <w:rsid w:val="000212AB"/>
    <w:rsid w:val="00021D94"/>
    <w:rsid w:val="00021E0A"/>
    <w:rsid w:val="0002318B"/>
    <w:rsid w:val="000241D9"/>
    <w:rsid w:val="0002437B"/>
    <w:rsid w:val="0002549F"/>
    <w:rsid w:val="00032543"/>
    <w:rsid w:val="00032A61"/>
    <w:rsid w:val="0003367F"/>
    <w:rsid w:val="00036866"/>
    <w:rsid w:val="00040670"/>
    <w:rsid w:val="00041052"/>
    <w:rsid w:val="00041C03"/>
    <w:rsid w:val="00042743"/>
    <w:rsid w:val="00042B4E"/>
    <w:rsid w:val="00042F24"/>
    <w:rsid w:val="00043339"/>
    <w:rsid w:val="00045350"/>
    <w:rsid w:val="0005036C"/>
    <w:rsid w:val="000513FE"/>
    <w:rsid w:val="00052D21"/>
    <w:rsid w:val="00053BFA"/>
    <w:rsid w:val="00055C81"/>
    <w:rsid w:val="00055DA9"/>
    <w:rsid w:val="000637F3"/>
    <w:rsid w:val="000711FA"/>
    <w:rsid w:val="00071481"/>
    <w:rsid w:val="00075000"/>
    <w:rsid w:val="00080ACD"/>
    <w:rsid w:val="000815EE"/>
    <w:rsid w:val="00081F23"/>
    <w:rsid w:val="000821F1"/>
    <w:rsid w:val="00082A25"/>
    <w:rsid w:val="00083670"/>
    <w:rsid w:val="00085904"/>
    <w:rsid w:val="00086460"/>
    <w:rsid w:val="00087A84"/>
    <w:rsid w:val="000908EA"/>
    <w:rsid w:val="00091643"/>
    <w:rsid w:val="000927A7"/>
    <w:rsid w:val="00093B5C"/>
    <w:rsid w:val="000974C6"/>
    <w:rsid w:val="0009788D"/>
    <w:rsid w:val="000A1D82"/>
    <w:rsid w:val="000A2637"/>
    <w:rsid w:val="000A2CC2"/>
    <w:rsid w:val="000A4654"/>
    <w:rsid w:val="000A7639"/>
    <w:rsid w:val="000B00C7"/>
    <w:rsid w:val="000B114D"/>
    <w:rsid w:val="000B1E18"/>
    <w:rsid w:val="000B2CA4"/>
    <w:rsid w:val="000B5288"/>
    <w:rsid w:val="000B62AB"/>
    <w:rsid w:val="000C43A8"/>
    <w:rsid w:val="000C52E5"/>
    <w:rsid w:val="000C5753"/>
    <w:rsid w:val="000D0179"/>
    <w:rsid w:val="000D0BC8"/>
    <w:rsid w:val="000D0E60"/>
    <w:rsid w:val="000D14B1"/>
    <w:rsid w:val="000D2157"/>
    <w:rsid w:val="000D2A9E"/>
    <w:rsid w:val="000D3B12"/>
    <w:rsid w:val="000D58BA"/>
    <w:rsid w:val="000D60DD"/>
    <w:rsid w:val="000E02BD"/>
    <w:rsid w:val="000E0ACF"/>
    <w:rsid w:val="000E101F"/>
    <w:rsid w:val="000E2220"/>
    <w:rsid w:val="000E22EE"/>
    <w:rsid w:val="000E27DA"/>
    <w:rsid w:val="000E3E9B"/>
    <w:rsid w:val="000E6C20"/>
    <w:rsid w:val="000F00B9"/>
    <w:rsid w:val="000F2F7C"/>
    <w:rsid w:val="000F3560"/>
    <w:rsid w:val="000F4173"/>
    <w:rsid w:val="000F4285"/>
    <w:rsid w:val="000F5434"/>
    <w:rsid w:val="000F54E9"/>
    <w:rsid w:val="000F6FF2"/>
    <w:rsid w:val="001000C9"/>
    <w:rsid w:val="0010095D"/>
    <w:rsid w:val="001017F4"/>
    <w:rsid w:val="00102F6C"/>
    <w:rsid w:val="00104148"/>
    <w:rsid w:val="00104F01"/>
    <w:rsid w:val="001059D8"/>
    <w:rsid w:val="00107168"/>
    <w:rsid w:val="0011198F"/>
    <w:rsid w:val="00111F4C"/>
    <w:rsid w:val="00113B61"/>
    <w:rsid w:val="0011478B"/>
    <w:rsid w:val="00117B90"/>
    <w:rsid w:val="00120A6B"/>
    <w:rsid w:val="0012151B"/>
    <w:rsid w:val="00121D38"/>
    <w:rsid w:val="0012341B"/>
    <w:rsid w:val="00123CB7"/>
    <w:rsid w:val="001248B0"/>
    <w:rsid w:val="00125398"/>
    <w:rsid w:val="001265F1"/>
    <w:rsid w:val="0012673B"/>
    <w:rsid w:val="00127076"/>
    <w:rsid w:val="00127784"/>
    <w:rsid w:val="00130A0A"/>
    <w:rsid w:val="00131D14"/>
    <w:rsid w:val="00133217"/>
    <w:rsid w:val="001333E2"/>
    <w:rsid w:val="001349EE"/>
    <w:rsid w:val="001405A8"/>
    <w:rsid w:val="0014090F"/>
    <w:rsid w:val="00140CD9"/>
    <w:rsid w:val="001413C6"/>
    <w:rsid w:val="00142EC6"/>
    <w:rsid w:val="001448DF"/>
    <w:rsid w:val="00145ABC"/>
    <w:rsid w:val="0014650B"/>
    <w:rsid w:val="00147C45"/>
    <w:rsid w:val="001508C2"/>
    <w:rsid w:val="00153010"/>
    <w:rsid w:val="00153CC5"/>
    <w:rsid w:val="00154CF2"/>
    <w:rsid w:val="001578E0"/>
    <w:rsid w:val="00163633"/>
    <w:rsid w:val="00164409"/>
    <w:rsid w:val="00166911"/>
    <w:rsid w:val="00166C18"/>
    <w:rsid w:val="0016779C"/>
    <w:rsid w:val="00167FD3"/>
    <w:rsid w:val="00180175"/>
    <w:rsid w:val="00180AE5"/>
    <w:rsid w:val="00181022"/>
    <w:rsid w:val="0018107B"/>
    <w:rsid w:val="001818B3"/>
    <w:rsid w:val="0018221F"/>
    <w:rsid w:val="00182836"/>
    <w:rsid w:val="001839C2"/>
    <w:rsid w:val="0018604B"/>
    <w:rsid w:val="0018635F"/>
    <w:rsid w:val="001871A8"/>
    <w:rsid w:val="00187BEE"/>
    <w:rsid w:val="00194665"/>
    <w:rsid w:val="001949E9"/>
    <w:rsid w:val="00195416"/>
    <w:rsid w:val="001979BE"/>
    <w:rsid w:val="00197B90"/>
    <w:rsid w:val="001A01D8"/>
    <w:rsid w:val="001A104B"/>
    <w:rsid w:val="001A1AC5"/>
    <w:rsid w:val="001A2F72"/>
    <w:rsid w:val="001A3100"/>
    <w:rsid w:val="001A414C"/>
    <w:rsid w:val="001B12F2"/>
    <w:rsid w:val="001B1801"/>
    <w:rsid w:val="001B5175"/>
    <w:rsid w:val="001B6817"/>
    <w:rsid w:val="001B79D8"/>
    <w:rsid w:val="001C01A9"/>
    <w:rsid w:val="001C1514"/>
    <w:rsid w:val="001C2076"/>
    <w:rsid w:val="001C3DD6"/>
    <w:rsid w:val="001C45C8"/>
    <w:rsid w:val="001C465C"/>
    <w:rsid w:val="001C55F6"/>
    <w:rsid w:val="001C5A57"/>
    <w:rsid w:val="001C5FA8"/>
    <w:rsid w:val="001C6265"/>
    <w:rsid w:val="001C7A06"/>
    <w:rsid w:val="001D1C37"/>
    <w:rsid w:val="001D1FBA"/>
    <w:rsid w:val="001D2149"/>
    <w:rsid w:val="001D256D"/>
    <w:rsid w:val="001D3378"/>
    <w:rsid w:val="001D38FC"/>
    <w:rsid w:val="001D3A3B"/>
    <w:rsid w:val="001D4043"/>
    <w:rsid w:val="001D56BE"/>
    <w:rsid w:val="001D6AAF"/>
    <w:rsid w:val="001D6FB9"/>
    <w:rsid w:val="001E0F5C"/>
    <w:rsid w:val="001E24FA"/>
    <w:rsid w:val="001E3673"/>
    <w:rsid w:val="001E440F"/>
    <w:rsid w:val="001E6042"/>
    <w:rsid w:val="001E6A91"/>
    <w:rsid w:val="001E6F45"/>
    <w:rsid w:val="001E7CA4"/>
    <w:rsid w:val="001F24E3"/>
    <w:rsid w:val="001F56D0"/>
    <w:rsid w:val="001F5B26"/>
    <w:rsid w:val="001F75DB"/>
    <w:rsid w:val="0020239B"/>
    <w:rsid w:val="002025FA"/>
    <w:rsid w:val="00203EBC"/>
    <w:rsid w:val="0020481F"/>
    <w:rsid w:val="0020568D"/>
    <w:rsid w:val="0020582E"/>
    <w:rsid w:val="00205BC2"/>
    <w:rsid w:val="00205D64"/>
    <w:rsid w:val="0021186D"/>
    <w:rsid w:val="00213D18"/>
    <w:rsid w:val="0021464F"/>
    <w:rsid w:val="00215D34"/>
    <w:rsid w:val="00216AED"/>
    <w:rsid w:val="00220AB1"/>
    <w:rsid w:val="0022123C"/>
    <w:rsid w:val="00223864"/>
    <w:rsid w:val="00223FBC"/>
    <w:rsid w:val="00224176"/>
    <w:rsid w:val="002259E9"/>
    <w:rsid w:val="00225EF8"/>
    <w:rsid w:val="002306A1"/>
    <w:rsid w:val="0023198E"/>
    <w:rsid w:val="002327BE"/>
    <w:rsid w:val="00232F35"/>
    <w:rsid w:val="0023525E"/>
    <w:rsid w:val="00237E7A"/>
    <w:rsid w:val="00244136"/>
    <w:rsid w:val="0024553F"/>
    <w:rsid w:val="00245D45"/>
    <w:rsid w:val="002468D6"/>
    <w:rsid w:val="00246918"/>
    <w:rsid w:val="0025041E"/>
    <w:rsid w:val="00251BB4"/>
    <w:rsid w:val="00252604"/>
    <w:rsid w:val="002541F5"/>
    <w:rsid w:val="002558B3"/>
    <w:rsid w:val="00255B54"/>
    <w:rsid w:val="00255E3F"/>
    <w:rsid w:val="002562F9"/>
    <w:rsid w:val="00256CEE"/>
    <w:rsid w:val="00257812"/>
    <w:rsid w:val="0026018E"/>
    <w:rsid w:val="00261124"/>
    <w:rsid w:val="00262251"/>
    <w:rsid w:val="00262DC2"/>
    <w:rsid w:val="00264CFC"/>
    <w:rsid w:val="0026621C"/>
    <w:rsid w:val="00266747"/>
    <w:rsid w:val="00266ECB"/>
    <w:rsid w:val="002670CA"/>
    <w:rsid w:val="00271FA4"/>
    <w:rsid w:val="00273E7B"/>
    <w:rsid w:val="0027456B"/>
    <w:rsid w:val="0027534B"/>
    <w:rsid w:val="0027601A"/>
    <w:rsid w:val="0027776B"/>
    <w:rsid w:val="002803F5"/>
    <w:rsid w:val="00282141"/>
    <w:rsid w:val="002830F5"/>
    <w:rsid w:val="00284953"/>
    <w:rsid w:val="00286508"/>
    <w:rsid w:val="002874A1"/>
    <w:rsid w:val="002905A9"/>
    <w:rsid w:val="00291418"/>
    <w:rsid w:val="00291E2A"/>
    <w:rsid w:val="00291FD0"/>
    <w:rsid w:val="00292A06"/>
    <w:rsid w:val="0029459A"/>
    <w:rsid w:val="00295DFC"/>
    <w:rsid w:val="002960B5"/>
    <w:rsid w:val="0029743B"/>
    <w:rsid w:val="002A04C5"/>
    <w:rsid w:val="002A37C8"/>
    <w:rsid w:val="002A3834"/>
    <w:rsid w:val="002A65D1"/>
    <w:rsid w:val="002B0213"/>
    <w:rsid w:val="002B1180"/>
    <w:rsid w:val="002B3FAF"/>
    <w:rsid w:val="002B50D6"/>
    <w:rsid w:val="002C0096"/>
    <w:rsid w:val="002C0939"/>
    <w:rsid w:val="002C1208"/>
    <w:rsid w:val="002C1671"/>
    <w:rsid w:val="002C22FB"/>
    <w:rsid w:val="002C26F5"/>
    <w:rsid w:val="002C29E6"/>
    <w:rsid w:val="002C58FA"/>
    <w:rsid w:val="002C6161"/>
    <w:rsid w:val="002D0757"/>
    <w:rsid w:val="002D1EBB"/>
    <w:rsid w:val="002D3E4E"/>
    <w:rsid w:val="002D5D97"/>
    <w:rsid w:val="002D6AA6"/>
    <w:rsid w:val="002D72EB"/>
    <w:rsid w:val="002D732D"/>
    <w:rsid w:val="002D798B"/>
    <w:rsid w:val="002D7B6C"/>
    <w:rsid w:val="002E2717"/>
    <w:rsid w:val="002E2D0F"/>
    <w:rsid w:val="002E3192"/>
    <w:rsid w:val="002E5ACB"/>
    <w:rsid w:val="002E64B3"/>
    <w:rsid w:val="002E7FF2"/>
    <w:rsid w:val="002F1752"/>
    <w:rsid w:val="002F320F"/>
    <w:rsid w:val="002F3A07"/>
    <w:rsid w:val="002F3E27"/>
    <w:rsid w:val="002F42B4"/>
    <w:rsid w:val="002F43B6"/>
    <w:rsid w:val="002F4473"/>
    <w:rsid w:val="002F664C"/>
    <w:rsid w:val="002F7683"/>
    <w:rsid w:val="00300773"/>
    <w:rsid w:val="00300B81"/>
    <w:rsid w:val="00300F80"/>
    <w:rsid w:val="00302E43"/>
    <w:rsid w:val="00303C3C"/>
    <w:rsid w:val="003042B3"/>
    <w:rsid w:val="003045E7"/>
    <w:rsid w:val="00306388"/>
    <w:rsid w:val="003076C4"/>
    <w:rsid w:val="00310D49"/>
    <w:rsid w:val="0031137F"/>
    <w:rsid w:val="00311738"/>
    <w:rsid w:val="0031179D"/>
    <w:rsid w:val="0031466E"/>
    <w:rsid w:val="00316D4D"/>
    <w:rsid w:val="00320932"/>
    <w:rsid w:val="00320D48"/>
    <w:rsid w:val="003236FD"/>
    <w:rsid w:val="003239F5"/>
    <w:rsid w:val="0032525C"/>
    <w:rsid w:val="00325357"/>
    <w:rsid w:val="0032725A"/>
    <w:rsid w:val="00330098"/>
    <w:rsid w:val="00331DEA"/>
    <w:rsid w:val="00332568"/>
    <w:rsid w:val="0033452E"/>
    <w:rsid w:val="00335870"/>
    <w:rsid w:val="00337318"/>
    <w:rsid w:val="00337957"/>
    <w:rsid w:val="0034081E"/>
    <w:rsid w:val="00340CBE"/>
    <w:rsid w:val="00342A5C"/>
    <w:rsid w:val="00342AD1"/>
    <w:rsid w:val="00343F31"/>
    <w:rsid w:val="0034540A"/>
    <w:rsid w:val="00346D28"/>
    <w:rsid w:val="00350FE7"/>
    <w:rsid w:val="003527EA"/>
    <w:rsid w:val="00352FC1"/>
    <w:rsid w:val="003539E9"/>
    <w:rsid w:val="0036150E"/>
    <w:rsid w:val="00362C6C"/>
    <w:rsid w:val="00363A7D"/>
    <w:rsid w:val="003649B0"/>
    <w:rsid w:val="0036546F"/>
    <w:rsid w:val="00366EFE"/>
    <w:rsid w:val="00367CA2"/>
    <w:rsid w:val="003703F6"/>
    <w:rsid w:val="00371AAD"/>
    <w:rsid w:val="00372221"/>
    <w:rsid w:val="00373666"/>
    <w:rsid w:val="00373E63"/>
    <w:rsid w:val="0037416F"/>
    <w:rsid w:val="00374991"/>
    <w:rsid w:val="00374B0E"/>
    <w:rsid w:val="00374B33"/>
    <w:rsid w:val="00375178"/>
    <w:rsid w:val="00376964"/>
    <w:rsid w:val="00384460"/>
    <w:rsid w:val="003857AE"/>
    <w:rsid w:val="0039036C"/>
    <w:rsid w:val="00390A02"/>
    <w:rsid w:val="00390CAF"/>
    <w:rsid w:val="00391764"/>
    <w:rsid w:val="00392ABE"/>
    <w:rsid w:val="003930DE"/>
    <w:rsid w:val="003933AA"/>
    <w:rsid w:val="00393B1C"/>
    <w:rsid w:val="003953B6"/>
    <w:rsid w:val="003A1F69"/>
    <w:rsid w:val="003A2C5F"/>
    <w:rsid w:val="003A2EFF"/>
    <w:rsid w:val="003A3A23"/>
    <w:rsid w:val="003A5795"/>
    <w:rsid w:val="003A5826"/>
    <w:rsid w:val="003A7245"/>
    <w:rsid w:val="003B0083"/>
    <w:rsid w:val="003B01B2"/>
    <w:rsid w:val="003B16A4"/>
    <w:rsid w:val="003B1F6D"/>
    <w:rsid w:val="003B208E"/>
    <w:rsid w:val="003B21DF"/>
    <w:rsid w:val="003B3B74"/>
    <w:rsid w:val="003B6371"/>
    <w:rsid w:val="003C0DA9"/>
    <w:rsid w:val="003C15E8"/>
    <w:rsid w:val="003C1837"/>
    <w:rsid w:val="003C2222"/>
    <w:rsid w:val="003C277D"/>
    <w:rsid w:val="003C34AE"/>
    <w:rsid w:val="003C41EE"/>
    <w:rsid w:val="003C6EA7"/>
    <w:rsid w:val="003C7A46"/>
    <w:rsid w:val="003D0825"/>
    <w:rsid w:val="003D60DC"/>
    <w:rsid w:val="003D6991"/>
    <w:rsid w:val="003E24DA"/>
    <w:rsid w:val="003E4415"/>
    <w:rsid w:val="003E651E"/>
    <w:rsid w:val="003E7C1D"/>
    <w:rsid w:val="003F0507"/>
    <w:rsid w:val="003F164D"/>
    <w:rsid w:val="003F26B3"/>
    <w:rsid w:val="003F34CA"/>
    <w:rsid w:val="003F38AA"/>
    <w:rsid w:val="003F477A"/>
    <w:rsid w:val="003F4FF9"/>
    <w:rsid w:val="003F54C0"/>
    <w:rsid w:val="003F69DC"/>
    <w:rsid w:val="003F79C5"/>
    <w:rsid w:val="003F7B81"/>
    <w:rsid w:val="00400155"/>
    <w:rsid w:val="00400C7F"/>
    <w:rsid w:val="00400CFD"/>
    <w:rsid w:val="00404082"/>
    <w:rsid w:val="00406A16"/>
    <w:rsid w:val="00407731"/>
    <w:rsid w:val="00407FAF"/>
    <w:rsid w:val="00414FC4"/>
    <w:rsid w:val="00417502"/>
    <w:rsid w:val="004203E0"/>
    <w:rsid w:val="00420BD6"/>
    <w:rsid w:val="00420CFE"/>
    <w:rsid w:val="004226C7"/>
    <w:rsid w:val="00423F13"/>
    <w:rsid w:val="00424DCD"/>
    <w:rsid w:val="004310CB"/>
    <w:rsid w:val="00432E82"/>
    <w:rsid w:val="00433E9C"/>
    <w:rsid w:val="00437219"/>
    <w:rsid w:val="00441084"/>
    <w:rsid w:val="00442F92"/>
    <w:rsid w:val="0044324E"/>
    <w:rsid w:val="004443E1"/>
    <w:rsid w:val="00447599"/>
    <w:rsid w:val="00451068"/>
    <w:rsid w:val="00452674"/>
    <w:rsid w:val="004532AF"/>
    <w:rsid w:val="00453FD8"/>
    <w:rsid w:val="00454658"/>
    <w:rsid w:val="00455904"/>
    <w:rsid w:val="00460A57"/>
    <w:rsid w:val="00462B98"/>
    <w:rsid w:val="00463407"/>
    <w:rsid w:val="00464543"/>
    <w:rsid w:val="004645C8"/>
    <w:rsid w:val="00464985"/>
    <w:rsid w:val="004662AA"/>
    <w:rsid w:val="00467684"/>
    <w:rsid w:val="00467AFA"/>
    <w:rsid w:val="00467B7E"/>
    <w:rsid w:val="00471115"/>
    <w:rsid w:val="00471396"/>
    <w:rsid w:val="00472E4B"/>
    <w:rsid w:val="00472ED4"/>
    <w:rsid w:val="00473BF4"/>
    <w:rsid w:val="00474B2A"/>
    <w:rsid w:val="00476E18"/>
    <w:rsid w:val="0047719F"/>
    <w:rsid w:val="00477277"/>
    <w:rsid w:val="004813E6"/>
    <w:rsid w:val="00483F44"/>
    <w:rsid w:val="00483FCE"/>
    <w:rsid w:val="00485C47"/>
    <w:rsid w:val="00486C4B"/>
    <w:rsid w:val="00487F7C"/>
    <w:rsid w:val="0049049C"/>
    <w:rsid w:val="00490CD7"/>
    <w:rsid w:val="004914A4"/>
    <w:rsid w:val="00491B26"/>
    <w:rsid w:val="0049340B"/>
    <w:rsid w:val="00493835"/>
    <w:rsid w:val="00493ADB"/>
    <w:rsid w:val="00494531"/>
    <w:rsid w:val="00494D91"/>
    <w:rsid w:val="00495B24"/>
    <w:rsid w:val="004960D8"/>
    <w:rsid w:val="00496912"/>
    <w:rsid w:val="00496C7D"/>
    <w:rsid w:val="00497206"/>
    <w:rsid w:val="00497553"/>
    <w:rsid w:val="004975DE"/>
    <w:rsid w:val="004A07F8"/>
    <w:rsid w:val="004A1029"/>
    <w:rsid w:val="004A193B"/>
    <w:rsid w:val="004A1B64"/>
    <w:rsid w:val="004A1BD5"/>
    <w:rsid w:val="004A2C52"/>
    <w:rsid w:val="004A3EF5"/>
    <w:rsid w:val="004A4C35"/>
    <w:rsid w:val="004A7AA0"/>
    <w:rsid w:val="004B1E56"/>
    <w:rsid w:val="004B242F"/>
    <w:rsid w:val="004B3B72"/>
    <w:rsid w:val="004B3FA8"/>
    <w:rsid w:val="004B4883"/>
    <w:rsid w:val="004C0173"/>
    <w:rsid w:val="004C120B"/>
    <w:rsid w:val="004C1B05"/>
    <w:rsid w:val="004C34A9"/>
    <w:rsid w:val="004C4A02"/>
    <w:rsid w:val="004C59A2"/>
    <w:rsid w:val="004C7734"/>
    <w:rsid w:val="004C77D0"/>
    <w:rsid w:val="004D0ECA"/>
    <w:rsid w:val="004D229F"/>
    <w:rsid w:val="004D25DA"/>
    <w:rsid w:val="004D7A9E"/>
    <w:rsid w:val="004E0925"/>
    <w:rsid w:val="004E0E01"/>
    <w:rsid w:val="004E1E71"/>
    <w:rsid w:val="004E268A"/>
    <w:rsid w:val="004E29C0"/>
    <w:rsid w:val="004E38A1"/>
    <w:rsid w:val="004E4FE8"/>
    <w:rsid w:val="004E5A66"/>
    <w:rsid w:val="004E69E5"/>
    <w:rsid w:val="004E6B19"/>
    <w:rsid w:val="004E6D03"/>
    <w:rsid w:val="004F0135"/>
    <w:rsid w:val="004F2A51"/>
    <w:rsid w:val="004F2B12"/>
    <w:rsid w:val="004F4CE8"/>
    <w:rsid w:val="004F5F30"/>
    <w:rsid w:val="004F7963"/>
    <w:rsid w:val="00500CD3"/>
    <w:rsid w:val="005013CE"/>
    <w:rsid w:val="005013E7"/>
    <w:rsid w:val="00503801"/>
    <w:rsid w:val="00503AE5"/>
    <w:rsid w:val="00503D94"/>
    <w:rsid w:val="005048D0"/>
    <w:rsid w:val="005055F3"/>
    <w:rsid w:val="00506D85"/>
    <w:rsid w:val="00506FB9"/>
    <w:rsid w:val="00510B38"/>
    <w:rsid w:val="00510E63"/>
    <w:rsid w:val="00511C55"/>
    <w:rsid w:val="00511E87"/>
    <w:rsid w:val="00514340"/>
    <w:rsid w:val="00514BE7"/>
    <w:rsid w:val="00515E6E"/>
    <w:rsid w:val="00517870"/>
    <w:rsid w:val="0051796A"/>
    <w:rsid w:val="005206B2"/>
    <w:rsid w:val="00520F22"/>
    <w:rsid w:val="00522F80"/>
    <w:rsid w:val="0052478C"/>
    <w:rsid w:val="005250E6"/>
    <w:rsid w:val="00526A9C"/>
    <w:rsid w:val="00530646"/>
    <w:rsid w:val="00531846"/>
    <w:rsid w:val="00534ADD"/>
    <w:rsid w:val="00535928"/>
    <w:rsid w:val="005422AB"/>
    <w:rsid w:val="005439B3"/>
    <w:rsid w:val="00543B74"/>
    <w:rsid w:val="00544AAB"/>
    <w:rsid w:val="00544E0E"/>
    <w:rsid w:val="00545FDF"/>
    <w:rsid w:val="0055039E"/>
    <w:rsid w:val="005524C2"/>
    <w:rsid w:val="00552EFA"/>
    <w:rsid w:val="00553614"/>
    <w:rsid w:val="00556C77"/>
    <w:rsid w:val="0055767B"/>
    <w:rsid w:val="00560074"/>
    <w:rsid w:val="00560536"/>
    <w:rsid w:val="0056090D"/>
    <w:rsid w:val="00560BEB"/>
    <w:rsid w:val="0056346A"/>
    <w:rsid w:val="00563627"/>
    <w:rsid w:val="005652E9"/>
    <w:rsid w:val="00567066"/>
    <w:rsid w:val="005676E5"/>
    <w:rsid w:val="005679D2"/>
    <w:rsid w:val="005716F1"/>
    <w:rsid w:val="005719A8"/>
    <w:rsid w:val="00571DD0"/>
    <w:rsid w:val="005731DD"/>
    <w:rsid w:val="0057393D"/>
    <w:rsid w:val="005744FB"/>
    <w:rsid w:val="005767E0"/>
    <w:rsid w:val="005823CF"/>
    <w:rsid w:val="00582F6C"/>
    <w:rsid w:val="0058325D"/>
    <w:rsid w:val="00584A9B"/>
    <w:rsid w:val="00591A77"/>
    <w:rsid w:val="0059213D"/>
    <w:rsid w:val="005922ED"/>
    <w:rsid w:val="005929EA"/>
    <w:rsid w:val="00592A30"/>
    <w:rsid w:val="00592B84"/>
    <w:rsid w:val="0059463C"/>
    <w:rsid w:val="00595BC4"/>
    <w:rsid w:val="00596C57"/>
    <w:rsid w:val="005A0E96"/>
    <w:rsid w:val="005A195A"/>
    <w:rsid w:val="005A1F71"/>
    <w:rsid w:val="005A25E6"/>
    <w:rsid w:val="005A383C"/>
    <w:rsid w:val="005A3F12"/>
    <w:rsid w:val="005A46FC"/>
    <w:rsid w:val="005A4A05"/>
    <w:rsid w:val="005A4DD3"/>
    <w:rsid w:val="005A5530"/>
    <w:rsid w:val="005A5C44"/>
    <w:rsid w:val="005A69F9"/>
    <w:rsid w:val="005A6A24"/>
    <w:rsid w:val="005A7834"/>
    <w:rsid w:val="005A7A9E"/>
    <w:rsid w:val="005A7B0A"/>
    <w:rsid w:val="005B1CB3"/>
    <w:rsid w:val="005B22A3"/>
    <w:rsid w:val="005B248F"/>
    <w:rsid w:val="005B38ED"/>
    <w:rsid w:val="005B5BDD"/>
    <w:rsid w:val="005B65F7"/>
    <w:rsid w:val="005B71D9"/>
    <w:rsid w:val="005C0937"/>
    <w:rsid w:val="005C0B7D"/>
    <w:rsid w:val="005C3FB4"/>
    <w:rsid w:val="005C59A2"/>
    <w:rsid w:val="005C66C3"/>
    <w:rsid w:val="005C75E8"/>
    <w:rsid w:val="005D087E"/>
    <w:rsid w:val="005D17E9"/>
    <w:rsid w:val="005D5A9D"/>
    <w:rsid w:val="005D61ED"/>
    <w:rsid w:val="005D707E"/>
    <w:rsid w:val="005D729F"/>
    <w:rsid w:val="005D7D11"/>
    <w:rsid w:val="005E0B63"/>
    <w:rsid w:val="005E2D01"/>
    <w:rsid w:val="005E2EEE"/>
    <w:rsid w:val="005E354C"/>
    <w:rsid w:val="005E4F13"/>
    <w:rsid w:val="005E5358"/>
    <w:rsid w:val="005E5AB5"/>
    <w:rsid w:val="005E6F92"/>
    <w:rsid w:val="005E7A8B"/>
    <w:rsid w:val="005F048A"/>
    <w:rsid w:val="005F0826"/>
    <w:rsid w:val="005F1032"/>
    <w:rsid w:val="005F1B3B"/>
    <w:rsid w:val="00602947"/>
    <w:rsid w:val="0060320F"/>
    <w:rsid w:val="006035C8"/>
    <w:rsid w:val="006037A9"/>
    <w:rsid w:val="00605141"/>
    <w:rsid w:val="006053C8"/>
    <w:rsid w:val="006056EC"/>
    <w:rsid w:val="006120CC"/>
    <w:rsid w:val="00612887"/>
    <w:rsid w:val="00613759"/>
    <w:rsid w:val="00613F81"/>
    <w:rsid w:val="0061468E"/>
    <w:rsid w:val="00615236"/>
    <w:rsid w:val="00615994"/>
    <w:rsid w:val="00615CCB"/>
    <w:rsid w:val="00615CEA"/>
    <w:rsid w:val="00615DD4"/>
    <w:rsid w:val="006213D8"/>
    <w:rsid w:val="00623388"/>
    <w:rsid w:val="00623DD2"/>
    <w:rsid w:val="0062478C"/>
    <w:rsid w:val="00627C65"/>
    <w:rsid w:val="00627E25"/>
    <w:rsid w:val="00631909"/>
    <w:rsid w:val="00631F7F"/>
    <w:rsid w:val="006339C0"/>
    <w:rsid w:val="00633E3F"/>
    <w:rsid w:val="00634392"/>
    <w:rsid w:val="00634959"/>
    <w:rsid w:val="00635977"/>
    <w:rsid w:val="006366F2"/>
    <w:rsid w:val="00645E38"/>
    <w:rsid w:val="0065178A"/>
    <w:rsid w:val="006517EE"/>
    <w:rsid w:val="00651801"/>
    <w:rsid w:val="00652F30"/>
    <w:rsid w:val="0065437D"/>
    <w:rsid w:val="0065674E"/>
    <w:rsid w:val="00657B54"/>
    <w:rsid w:val="00661687"/>
    <w:rsid w:val="0066423C"/>
    <w:rsid w:val="00664A91"/>
    <w:rsid w:val="00664B02"/>
    <w:rsid w:val="00670AA9"/>
    <w:rsid w:val="006722AE"/>
    <w:rsid w:val="00672A8A"/>
    <w:rsid w:val="00672AC3"/>
    <w:rsid w:val="00672BA6"/>
    <w:rsid w:val="00673555"/>
    <w:rsid w:val="006747EC"/>
    <w:rsid w:val="00677908"/>
    <w:rsid w:val="006800C1"/>
    <w:rsid w:val="00680D8D"/>
    <w:rsid w:val="00681E40"/>
    <w:rsid w:val="006830F3"/>
    <w:rsid w:val="006831FD"/>
    <w:rsid w:val="006856B8"/>
    <w:rsid w:val="00685F90"/>
    <w:rsid w:val="00686125"/>
    <w:rsid w:val="00686AA8"/>
    <w:rsid w:val="0068766F"/>
    <w:rsid w:val="006920C1"/>
    <w:rsid w:val="00695315"/>
    <w:rsid w:val="00696B0F"/>
    <w:rsid w:val="006A038F"/>
    <w:rsid w:val="006A17F4"/>
    <w:rsid w:val="006A2063"/>
    <w:rsid w:val="006A2EF6"/>
    <w:rsid w:val="006A3481"/>
    <w:rsid w:val="006A363D"/>
    <w:rsid w:val="006A3735"/>
    <w:rsid w:val="006A436C"/>
    <w:rsid w:val="006B0223"/>
    <w:rsid w:val="006B0FB1"/>
    <w:rsid w:val="006B1E3A"/>
    <w:rsid w:val="006B2255"/>
    <w:rsid w:val="006B2532"/>
    <w:rsid w:val="006B3633"/>
    <w:rsid w:val="006B4DAB"/>
    <w:rsid w:val="006B52E8"/>
    <w:rsid w:val="006B5E07"/>
    <w:rsid w:val="006B617A"/>
    <w:rsid w:val="006B6A4E"/>
    <w:rsid w:val="006B6D5F"/>
    <w:rsid w:val="006B7119"/>
    <w:rsid w:val="006C3655"/>
    <w:rsid w:val="006C5992"/>
    <w:rsid w:val="006C750D"/>
    <w:rsid w:val="006C7678"/>
    <w:rsid w:val="006D1C3C"/>
    <w:rsid w:val="006D1EA2"/>
    <w:rsid w:val="006D22A6"/>
    <w:rsid w:val="006D29F5"/>
    <w:rsid w:val="006D3934"/>
    <w:rsid w:val="006D4A38"/>
    <w:rsid w:val="006D7923"/>
    <w:rsid w:val="006E2261"/>
    <w:rsid w:val="006F0EDE"/>
    <w:rsid w:val="006F114C"/>
    <w:rsid w:val="006F34E5"/>
    <w:rsid w:val="006F42A4"/>
    <w:rsid w:val="006F76BA"/>
    <w:rsid w:val="0070017B"/>
    <w:rsid w:val="007026AB"/>
    <w:rsid w:val="00702AB5"/>
    <w:rsid w:val="00702CE9"/>
    <w:rsid w:val="007035CA"/>
    <w:rsid w:val="00706995"/>
    <w:rsid w:val="007073E7"/>
    <w:rsid w:val="00711505"/>
    <w:rsid w:val="00713C31"/>
    <w:rsid w:val="00716362"/>
    <w:rsid w:val="00721484"/>
    <w:rsid w:val="00726D0A"/>
    <w:rsid w:val="007273A4"/>
    <w:rsid w:val="00732075"/>
    <w:rsid w:val="007333B2"/>
    <w:rsid w:val="00734CF8"/>
    <w:rsid w:val="00736621"/>
    <w:rsid w:val="00737C7C"/>
    <w:rsid w:val="0074043F"/>
    <w:rsid w:val="0074171C"/>
    <w:rsid w:val="0074227D"/>
    <w:rsid w:val="00750174"/>
    <w:rsid w:val="007517DF"/>
    <w:rsid w:val="00751ED7"/>
    <w:rsid w:val="00751EF4"/>
    <w:rsid w:val="007522F1"/>
    <w:rsid w:val="007529EB"/>
    <w:rsid w:val="00755553"/>
    <w:rsid w:val="00755B6E"/>
    <w:rsid w:val="00756023"/>
    <w:rsid w:val="007565D1"/>
    <w:rsid w:val="007576A3"/>
    <w:rsid w:val="00761930"/>
    <w:rsid w:val="00764887"/>
    <w:rsid w:val="007650EB"/>
    <w:rsid w:val="00770A8A"/>
    <w:rsid w:val="00771D5C"/>
    <w:rsid w:val="007720EE"/>
    <w:rsid w:val="0077472C"/>
    <w:rsid w:val="007749EC"/>
    <w:rsid w:val="00777BBF"/>
    <w:rsid w:val="00780374"/>
    <w:rsid w:val="007806DA"/>
    <w:rsid w:val="007810D3"/>
    <w:rsid w:val="00781783"/>
    <w:rsid w:val="00781C00"/>
    <w:rsid w:val="00781D74"/>
    <w:rsid w:val="0078217E"/>
    <w:rsid w:val="00785E7B"/>
    <w:rsid w:val="00786722"/>
    <w:rsid w:val="00787C94"/>
    <w:rsid w:val="00792918"/>
    <w:rsid w:val="00793207"/>
    <w:rsid w:val="00793A1C"/>
    <w:rsid w:val="00793CFA"/>
    <w:rsid w:val="00793D23"/>
    <w:rsid w:val="0079595C"/>
    <w:rsid w:val="00795D58"/>
    <w:rsid w:val="0079632A"/>
    <w:rsid w:val="007A12FD"/>
    <w:rsid w:val="007A2499"/>
    <w:rsid w:val="007A4347"/>
    <w:rsid w:val="007A5CCA"/>
    <w:rsid w:val="007A6074"/>
    <w:rsid w:val="007A7449"/>
    <w:rsid w:val="007B1F5E"/>
    <w:rsid w:val="007B389C"/>
    <w:rsid w:val="007C0AC8"/>
    <w:rsid w:val="007C26FA"/>
    <w:rsid w:val="007C2734"/>
    <w:rsid w:val="007C2FF4"/>
    <w:rsid w:val="007C4AA7"/>
    <w:rsid w:val="007C5EFF"/>
    <w:rsid w:val="007C6873"/>
    <w:rsid w:val="007D10F4"/>
    <w:rsid w:val="007D1290"/>
    <w:rsid w:val="007D22DE"/>
    <w:rsid w:val="007D4C58"/>
    <w:rsid w:val="007D523A"/>
    <w:rsid w:val="007D6AF6"/>
    <w:rsid w:val="007D770C"/>
    <w:rsid w:val="007E0494"/>
    <w:rsid w:val="007E0668"/>
    <w:rsid w:val="007E0999"/>
    <w:rsid w:val="007E129C"/>
    <w:rsid w:val="007E266B"/>
    <w:rsid w:val="007E3003"/>
    <w:rsid w:val="007E5FE0"/>
    <w:rsid w:val="007E6CFB"/>
    <w:rsid w:val="007F004F"/>
    <w:rsid w:val="007F157C"/>
    <w:rsid w:val="007F207B"/>
    <w:rsid w:val="007F2361"/>
    <w:rsid w:val="007F3E0A"/>
    <w:rsid w:val="007F50D5"/>
    <w:rsid w:val="007F60B5"/>
    <w:rsid w:val="007F76F7"/>
    <w:rsid w:val="007F7965"/>
    <w:rsid w:val="007F7D3A"/>
    <w:rsid w:val="00801D1B"/>
    <w:rsid w:val="008021A9"/>
    <w:rsid w:val="0080396C"/>
    <w:rsid w:val="00805652"/>
    <w:rsid w:val="008056A2"/>
    <w:rsid w:val="00806918"/>
    <w:rsid w:val="00806DC0"/>
    <w:rsid w:val="00810280"/>
    <w:rsid w:val="008114FA"/>
    <w:rsid w:val="00812384"/>
    <w:rsid w:val="008130BF"/>
    <w:rsid w:val="0081409A"/>
    <w:rsid w:val="00815F0A"/>
    <w:rsid w:val="0082225B"/>
    <w:rsid w:val="00822A5A"/>
    <w:rsid w:val="00824D90"/>
    <w:rsid w:val="008323A7"/>
    <w:rsid w:val="00834563"/>
    <w:rsid w:val="00836E3C"/>
    <w:rsid w:val="0083709F"/>
    <w:rsid w:val="00845ADD"/>
    <w:rsid w:val="008460D5"/>
    <w:rsid w:val="00847467"/>
    <w:rsid w:val="0085006E"/>
    <w:rsid w:val="0085010A"/>
    <w:rsid w:val="0085054A"/>
    <w:rsid w:val="00851AF4"/>
    <w:rsid w:val="008542B9"/>
    <w:rsid w:val="0085456E"/>
    <w:rsid w:val="00854EA0"/>
    <w:rsid w:val="008571F1"/>
    <w:rsid w:val="00860096"/>
    <w:rsid w:val="00860E68"/>
    <w:rsid w:val="008621C7"/>
    <w:rsid w:val="00862DEB"/>
    <w:rsid w:val="00862E50"/>
    <w:rsid w:val="00863B31"/>
    <w:rsid w:val="00864D1F"/>
    <w:rsid w:val="00866097"/>
    <w:rsid w:val="00866DEB"/>
    <w:rsid w:val="0087073B"/>
    <w:rsid w:val="008711E0"/>
    <w:rsid w:val="00871679"/>
    <w:rsid w:val="0087407D"/>
    <w:rsid w:val="00881214"/>
    <w:rsid w:val="008866E6"/>
    <w:rsid w:val="00887E7E"/>
    <w:rsid w:val="0089025D"/>
    <w:rsid w:val="00890656"/>
    <w:rsid w:val="00893F42"/>
    <w:rsid w:val="0089508C"/>
    <w:rsid w:val="0089623B"/>
    <w:rsid w:val="0089669B"/>
    <w:rsid w:val="00896A06"/>
    <w:rsid w:val="0089727D"/>
    <w:rsid w:val="00897290"/>
    <w:rsid w:val="008974C1"/>
    <w:rsid w:val="008A0958"/>
    <w:rsid w:val="008A0DCC"/>
    <w:rsid w:val="008A20BB"/>
    <w:rsid w:val="008A2F4F"/>
    <w:rsid w:val="008A39DB"/>
    <w:rsid w:val="008A44FE"/>
    <w:rsid w:val="008A4CDB"/>
    <w:rsid w:val="008A6618"/>
    <w:rsid w:val="008A668D"/>
    <w:rsid w:val="008A7407"/>
    <w:rsid w:val="008A77B0"/>
    <w:rsid w:val="008A7F8F"/>
    <w:rsid w:val="008B30F1"/>
    <w:rsid w:val="008B405C"/>
    <w:rsid w:val="008B4934"/>
    <w:rsid w:val="008B5977"/>
    <w:rsid w:val="008B5BE4"/>
    <w:rsid w:val="008B6088"/>
    <w:rsid w:val="008B64AD"/>
    <w:rsid w:val="008B6B70"/>
    <w:rsid w:val="008B6D0B"/>
    <w:rsid w:val="008B6E47"/>
    <w:rsid w:val="008C4232"/>
    <w:rsid w:val="008C6EB3"/>
    <w:rsid w:val="008C7032"/>
    <w:rsid w:val="008D096B"/>
    <w:rsid w:val="008D0FE4"/>
    <w:rsid w:val="008D1CD0"/>
    <w:rsid w:val="008D59E2"/>
    <w:rsid w:val="008D6F6C"/>
    <w:rsid w:val="008D72C2"/>
    <w:rsid w:val="008E0505"/>
    <w:rsid w:val="008E1F43"/>
    <w:rsid w:val="008E4C3F"/>
    <w:rsid w:val="008E51AA"/>
    <w:rsid w:val="008E56E5"/>
    <w:rsid w:val="008E60ED"/>
    <w:rsid w:val="008E6757"/>
    <w:rsid w:val="008E6F2C"/>
    <w:rsid w:val="008E73BB"/>
    <w:rsid w:val="008F0A7F"/>
    <w:rsid w:val="008F1A18"/>
    <w:rsid w:val="008F47F1"/>
    <w:rsid w:val="008F4CB7"/>
    <w:rsid w:val="008F5E5D"/>
    <w:rsid w:val="009009FA"/>
    <w:rsid w:val="00900B9E"/>
    <w:rsid w:val="00902A38"/>
    <w:rsid w:val="00903069"/>
    <w:rsid w:val="009053E8"/>
    <w:rsid w:val="0090657D"/>
    <w:rsid w:val="0091072D"/>
    <w:rsid w:val="00910EF1"/>
    <w:rsid w:val="009116AA"/>
    <w:rsid w:val="00915854"/>
    <w:rsid w:val="00916751"/>
    <w:rsid w:val="009173E9"/>
    <w:rsid w:val="0092017D"/>
    <w:rsid w:val="0092175F"/>
    <w:rsid w:val="00922241"/>
    <w:rsid w:val="009237BA"/>
    <w:rsid w:val="00924B1E"/>
    <w:rsid w:val="0093065F"/>
    <w:rsid w:val="009323AF"/>
    <w:rsid w:val="009343B3"/>
    <w:rsid w:val="00935876"/>
    <w:rsid w:val="00937875"/>
    <w:rsid w:val="00937F10"/>
    <w:rsid w:val="00940C6A"/>
    <w:rsid w:val="009451E8"/>
    <w:rsid w:val="0094565E"/>
    <w:rsid w:val="00946C7E"/>
    <w:rsid w:val="00946E63"/>
    <w:rsid w:val="009474D5"/>
    <w:rsid w:val="00947B60"/>
    <w:rsid w:val="00950548"/>
    <w:rsid w:val="009506B6"/>
    <w:rsid w:val="00950C1F"/>
    <w:rsid w:val="00954B10"/>
    <w:rsid w:val="009552D1"/>
    <w:rsid w:val="009564DF"/>
    <w:rsid w:val="00956542"/>
    <w:rsid w:val="009623A2"/>
    <w:rsid w:val="00965B58"/>
    <w:rsid w:val="00966E43"/>
    <w:rsid w:val="00966FA8"/>
    <w:rsid w:val="009700EE"/>
    <w:rsid w:val="0097109E"/>
    <w:rsid w:val="00973045"/>
    <w:rsid w:val="009736CF"/>
    <w:rsid w:val="009738D5"/>
    <w:rsid w:val="0097563E"/>
    <w:rsid w:val="00975ED8"/>
    <w:rsid w:val="00976687"/>
    <w:rsid w:val="009778A6"/>
    <w:rsid w:val="00982A39"/>
    <w:rsid w:val="0098406E"/>
    <w:rsid w:val="00984AB3"/>
    <w:rsid w:val="00984EC5"/>
    <w:rsid w:val="0098554B"/>
    <w:rsid w:val="00986F5D"/>
    <w:rsid w:val="009873E6"/>
    <w:rsid w:val="009913A6"/>
    <w:rsid w:val="009921B0"/>
    <w:rsid w:val="00992857"/>
    <w:rsid w:val="00993BAF"/>
    <w:rsid w:val="00994B43"/>
    <w:rsid w:val="009967E8"/>
    <w:rsid w:val="009A01B9"/>
    <w:rsid w:val="009A0300"/>
    <w:rsid w:val="009A03DD"/>
    <w:rsid w:val="009A30C9"/>
    <w:rsid w:val="009A4E1A"/>
    <w:rsid w:val="009A6550"/>
    <w:rsid w:val="009A7FD2"/>
    <w:rsid w:val="009B1454"/>
    <w:rsid w:val="009B1511"/>
    <w:rsid w:val="009B3AD8"/>
    <w:rsid w:val="009B4A78"/>
    <w:rsid w:val="009B4D8A"/>
    <w:rsid w:val="009B66B3"/>
    <w:rsid w:val="009B6A33"/>
    <w:rsid w:val="009B6AE5"/>
    <w:rsid w:val="009B73EB"/>
    <w:rsid w:val="009B78EB"/>
    <w:rsid w:val="009C1D2D"/>
    <w:rsid w:val="009C2353"/>
    <w:rsid w:val="009C4E2E"/>
    <w:rsid w:val="009C4F58"/>
    <w:rsid w:val="009C57AA"/>
    <w:rsid w:val="009C61A7"/>
    <w:rsid w:val="009C663C"/>
    <w:rsid w:val="009C66DA"/>
    <w:rsid w:val="009D16DF"/>
    <w:rsid w:val="009D2088"/>
    <w:rsid w:val="009D27F7"/>
    <w:rsid w:val="009D3CC5"/>
    <w:rsid w:val="009D6688"/>
    <w:rsid w:val="009E0DD8"/>
    <w:rsid w:val="009E13D5"/>
    <w:rsid w:val="009E1A1D"/>
    <w:rsid w:val="009E3738"/>
    <w:rsid w:val="009E3BF8"/>
    <w:rsid w:val="009E4794"/>
    <w:rsid w:val="009E6383"/>
    <w:rsid w:val="009E63C0"/>
    <w:rsid w:val="009E67D3"/>
    <w:rsid w:val="009E6F5C"/>
    <w:rsid w:val="009E7D57"/>
    <w:rsid w:val="009F1E3E"/>
    <w:rsid w:val="009F3F06"/>
    <w:rsid w:val="009F44F6"/>
    <w:rsid w:val="009F4B83"/>
    <w:rsid w:val="009F5F8B"/>
    <w:rsid w:val="009F6E2A"/>
    <w:rsid w:val="009F796C"/>
    <w:rsid w:val="009F7AF0"/>
    <w:rsid w:val="00A00D0A"/>
    <w:rsid w:val="00A053D5"/>
    <w:rsid w:val="00A067F7"/>
    <w:rsid w:val="00A07193"/>
    <w:rsid w:val="00A1367D"/>
    <w:rsid w:val="00A13F17"/>
    <w:rsid w:val="00A1404E"/>
    <w:rsid w:val="00A20E49"/>
    <w:rsid w:val="00A21221"/>
    <w:rsid w:val="00A22CCB"/>
    <w:rsid w:val="00A241A3"/>
    <w:rsid w:val="00A24F41"/>
    <w:rsid w:val="00A25317"/>
    <w:rsid w:val="00A2727D"/>
    <w:rsid w:val="00A272AA"/>
    <w:rsid w:val="00A3309C"/>
    <w:rsid w:val="00A3372E"/>
    <w:rsid w:val="00A344AE"/>
    <w:rsid w:val="00A34F5E"/>
    <w:rsid w:val="00A36F6F"/>
    <w:rsid w:val="00A37214"/>
    <w:rsid w:val="00A37B2C"/>
    <w:rsid w:val="00A41552"/>
    <w:rsid w:val="00A435B4"/>
    <w:rsid w:val="00A43839"/>
    <w:rsid w:val="00A4632D"/>
    <w:rsid w:val="00A5118C"/>
    <w:rsid w:val="00A52FF2"/>
    <w:rsid w:val="00A544AA"/>
    <w:rsid w:val="00A56492"/>
    <w:rsid w:val="00A60C7D"/>
    <w:rsid w:val="00A62268"/>
    <w:rsid w:val="00A63468"/>
    <w:rsid w:val="00A63D45"/>
    <w:rsid w:val="00A6463E"/>
    <w:rsid w:val="00A65990"/>
    <w:rsid w:val="00A67F5C"/>
    <w:rsid w:val="00A705C0"/>
    <w:rsid w:val="00A712C9"/>
    <w:rsid w:val="00A74177"/>
    <w:rsid w:val="00A75A03"/>
    <w:rsid w:val="00A779C3"/>
    <w:rsid w:val="00A77B22"/>
    <w:rsid w:val="00A804CF"/>
    <w:rsid w:val="00A84ED7"/>
    <w:rsid w:val="00A86B05"/>
    <w:rsid w:val="00A86EE5"/>
    <w:rsid w:val="00A87F28"/>
    <w:rsid w:val="00A87F86"/>
    <w:rsid w:val="00A90242"/>
    <w:rsid w:val="00A91323"/>
    <w:rsid w:val="00A93E01"/>
    <w:rsid w:val="00A9687F"/>
    <w:rsid w:val="00A97444"/>
    <w:rsid w:val="00AA024C"/>
    <w:rsid w:val="00AA0C4C"/>
    <w:rsid w:val="00AA2777"/>
    <w:rsid w:val="00AA2AC3"/>
    <w:rsid w:val="00AA529D"/>
    <w:rsid w:val="00AA538F"/>
    <w:rsid w:val="00AA6308"/>
    <w:rsid w:val="00AA7CA5"/>
    <w:rsid w:val="00AB02E2"/>
    <w:rsid w:val="00AB0C16"/>
    <w:rsid w:val="00AB2020"/>
    <w:rsid w:val="00AB2506"/>
    <w:rsid w:val="00AB2FE9"/>
    <w:rsid w:val="00AB3AE7"/>
    <w:rsid w:val="00AB40A7"/>
    <w:rsid w:val="00AB4DB0"/>
    <w:rsid w:val="00AB564E"/>
    <w:rsid w:val="00AB5665"/>
    <w:rsid w:val="00AC0FC2"/>
    <w:rsid w:val="00AC3436"/>
    <w:rsid w:val="00AC3569"/>
    <w:rsid w:val="00AC5A7B"/>
    <w:rsid w:val="00AC5EFB"/>
    <w:rsid w:val="00AC6FA5"/>
    <w:rsid w:val="00AD0F71"/>
    <w:rsid w:val="00AD0FFB"/>
    <w:rsid w:val="00AD15AE"/>
    <w:rsid w:val="00AD23D8"/>
    <w:rsid w:val="00AD23DE"/>
    <w:rsid w:val="00AD2C2F"/>
    <w:rsid w:val="00AD36EE"/>
    <w:rsid w:val="00AD3701"/>
    <w:rsid w:val="00AD472E"/>
    <w:rsid w:val="00AD65E3"/>
    <w:rsid w:val="00AD6F3C"/>
    <w:rsid w:val="00AD7A6B"/>
    <w:rsid w:val="00AD7D09"/>
    <w:rsid w:val="00AE02A9"/>
    <w:rsid w:val="00AE20C5"/>
    <w:rsid w:val="00AE2170"/>
    <w:rsid w:val="00AE2DEB"/>
    <w:rsid w:val="00AE4FAF"/>
    <w:rsid w:val="00AE515C"/>
    <w:rsid w:val="00AF0F88"/>
    <w:rsid w:val="00AF1D2B"/>
    <w:rsid w:val="00AF25EC"/>
    <w:rsid w:val="00AF267A"/>
    <w:rsid w:val="00AF454C"/>
    <w:rsid w:val="00AF606B"/>
    <w:rsid w:val="00AF6AD4"/>
    <w:rsid w:val="00AF6F79"/>
    <w:rsid w:val="00AF799A"/>
    <w:rsid w:val="00B0090D"/>
    <w:rsid w:val="00B00C9F"/>
    <w:rsid w:val="00B02D9A"/>
    <w:rsid w:val="00B03BF3"/>
    <w:rsid w:val="00B04991"/>
    <w:rsid w:val="00B0517B"/>
    <w:rsid w:val="00B05B47"/>
    <w:rsid w:val="00B06313"/>
    <w:rsid w:val="00B06E59"/>
    <w:rsid w:val="00B070CB"/>
    <w:rsid w:val="00B07297"/>
    <w:rsid w:val="00B10E1D"/>
    <w:rsid w:val="00B11056"/>
    <w:rsid w:val="00B128D3"/>
    <w:rsid w:val="00B13CB1"/>
    <w:rsid w:val="00B1491E"/>
    <w:rsid w:val="00B15D72"/>
    <w:rsid w:val="00B169DA"/>
    <w:rsid w:val="00B1736B"/>
    <w:rsid w:val="00B176AF"/>
    <w:rsid w:val="00B200E4"/>
    <w:rsid w:val="00B20574"/>
    <w:rsid w:val="00B21725"/>
    <w:rsid w:val="00B229F8"/>
    <w:rsid w:val="00B23AE0"/>
    <w:rsid w:val="00B243BC"/>
    <w:rsid w:val="00B24BA1"/>
    <w:rsid w:val="00B252B7"/>
    <w:rsid w:val="00B27506"/>
    <w:rsid w:val="00B30837"/>
    <w:rsid w:val="00B3117D"/>
    <w:rsid w:val="00B31D3F"/>
    <w:rsid w:val="00B31D78"/>
    <w:rsid w:val="00B32E3F"/>
    <w:rsid w:val="00B35968"/>
    <w:rsid w:val="00B361E9"/>
    <w:rsid w:val="00B36C23"/>
    <w:rsid w:val="00B36E96"/>
    <w:rsid w:val="00B40FDB"/>
    <w:rsid w:val="00B42D62"/>
    <w:rsid w:val="00B430C4"/>
    <w:rsid w:val="00B43B61"/>
    <w:rsid w:val="00B458D2"/>
    <w:rsid w:val="00B459C5"/>
    <w:rsid w:val="00B45DB4"/>
    <w:rsid w:val="00B47292"/>
    <w:rsid w:val="00B47576"/>
    <w:rsid w:val="00B513AF"/>
    <w:rsid w:val="00B5142E"/>
    <w:rsid w:val="00B51F9F"/>
    <w:rsid w:val="00B52F4C"/>
    <w:rsid w:val="00B54A9B"/>
    <w:rsid w:val="00B56F67"/>
    <w:rsid w:val="00B57674"/>
    <w:rsid w:val="00B61926"/>
    <w:rsid w:val="00B62307"/>
    <w:rsid w:val="00B634C6"/>
    <w:rsid w:val="00B6453C"/>
    <w:rsid w:val="00B646B7"/>
    <w:rsid w:val="00B72213"/>
    <w:rsid w:val="00B73CFB"/>
    <w:rsid w:val="00B7541D"/>
    <w:rsid w:val="00B765CC"/>
    <w:rsid w:val="00B77132"/>
    <w:rsid w:val="00B80E06"/>
    <w:rsid w:val="00B811E1"/>
    <w:rsid w:val="00B812D5"/>
    <w:rsid w:val="00B82787"/>
    <w:rsid w:val="00B82907"/>
    <w:rsid w:val="00B82B35"/>
    <w:rsid w:val="00B85849"/>
    <w:rsid w:val="00B858A9"/>
    <w:rsid w:val="00B85E81"/>
    <w:rsid w:val="00B879BC"/>
    <w:rsid w:val="00B9017F"/>
    <w:rsid w:val="00B90857"/>
    <w:rsid w:val="00B917F3"/>
    <w:rsid w:val="00B92807"/>
    <w:rsid w:val="00B9492B"/>
    <w:rsid w:val="00B949A0"/>
    <w:rsid w:val="00B95009"/>
    <w:rsid w:val="00B96B7B"/>
    <w:rsid w:val="00B96DB7"/>
    <w:rsid w:val="00B970CB"/>
    <w:rsid w:val="00B97A42"/>
    <w:rsid w:val="00BA1B5B"/>
    <w:rsid w:val="00BA21A6"/>
    <w:rsid w:val="00BA2797"/>
    <w:rsid w:val="00BA405F"/>
    <w:rsid w:val="00BA440D"/>
    <w:rsid w:val="00BA4F45"/>
    <w:rsid w:val="00BA5949"/>
    <w:rsid w:val="00BA615B"/>
    <w:rsid w:val="00BA687A"/>
    <w:rsid w:val="00BB0092"/>
    <w:rsid w:val="00BB07B0"/>
    <w:rsid w:val="00BB16F9"/>
    <w:rsid w:val="00BB1C42"/>
    <w:rsid w:val="00BB5DCE"/>
    <w:rsid w:val="00BB7481"/>
    <w:rsid w:val="00BB78B4"/>
    <w:rsid w:val="00BC019C"/>
    <w:rsid w:val="00BC1737"/>
    <w:rsid w:val="00BC2B1B"/>
    <w:rsid w:val="00BC3158"/>
    <w:rsid w:val="00BC36F4"/>
    <w:rsid w:val="00BC400D"/>
    <w:rsid w:val="00BC4277"/>
    <w:rsid w:val="00BC47E9"/>
    <w:rsid w:val="00BC4B08"/>
    <w:rsid w:val="00BC7F9C"/>
    <w:rsid w:val="00BD0859"/>
    <w:rsid w:val="00BD0F33"/>
    <w:rsid w:val="00BD18D9"/>
    <w:rsid w:val="00BD19D5"/>
    <w:rsid w:val="00BD24B8"/>
    <w:rsid w:val="00BD25FD"/>
    <w:rsid w:val="00BD36B0"/>
    <w:rsid w:val="00BD40A7"/>
    <w:rsid w:val="00BD4AE5"/>
    <w:rsid w:val="00BD50C1"/>
    <w:rsid w:val="00BD625B"/>
    <w:rsid w:val="00BE0AD3"/>
    <w:rsid w:val="00BE280D"/>
    <w:rsid w:val="00BE2AE4"/>
    <w:rsid w:val="00BE2C66"/>
    <w:rsid w:val="00BE3375"/>
    <w:rsid w:val="00BE6520"/>
    <w:rsid w:val="00BE6E76"/>
    <w:rsid w:val="00BF07E8"/>
    <w:rsid w:val="00BF1050"/>
    <w:rsid w:val="00BF1527"/>
    <w:rsid w:val="00BF1F74"/>
    <w:rsid w:val="00BF31A3"/>
    <w:rsid w:val="00BF31B8"/>
    <w:rsid w:val="00BF347C"/>
    <w:rsid w:val="00BF35DA"/>
    <w:rsid w:val="00BF4777"/>
    <w:rsid w:val="00BF4CF1"/>
    <w:rsid w:val="00BF539C"/>
    <w:rsid w:val="00BF5EAF"/>
    <w:rsid w:val="00BF76F0"/>
    <w:rsid w:val="00C007B6"/>
    <w:rsid w:val="00C007DC"/>
    <w:rsid w:val="00C00DA5"/>
    <w:rsid w:val="00C031C3"/>
    <w:rsid w:val="00C0331E"/>
    <w:rsid w:val="00C05180"/>
    <w:rsid w:val="00C053D1"/>
    <w:rsid w:val="00C07047"/>
    <w:rsid w:val="00C07DC8"/>
    <w:rsid w:val="00C10AE5"/>
    <w:rsid w:val="00C1109A"/>
    <w:rsid w:val="00C12AFB"/>
    <w:rsid w:val="00C13E62"/>
    <w:rsid w:val="00C144C6"/>
    <w:rsid w:val="00C14911"/>
    <w:rsid w:val="00C158E6"/>
    <w:rsid w:val="00C176E9"/>
    <w:rsid w:val="00C201C1"/>
    <w:rsid w:val="00C22EB8"/>
    <w:rsid w:val="00C23D08"/>
    <w:rsid w:val="00C24A7A"/>
    <w:rsid w:val="00C25481"/>
    <w:rsid w:val="00C25899"/>
    <w:rsid w:val="00C264E7"/>
    <w:rsid w:val="00C30DA6"/>
    <w:rsid w:val="00C30DCA"/>
    <w:rsid w:val="00C358DC"/>
    <w:rsid w:val="00C36256"/>
    <w:rsid w:val="00C41080"/>
    <w:rsid w:val="00C44627"/>
    <w:rsid w:val="00C452A6"/>
    <w:rsid w:val="00C50E2A"/>
    <w:rsid w:val="00C51676"/>
    <w:rsid w:val="00C51A43"/>
    <w:rsid w:val="00C5259E"/>
    <w:rsid w:val="00C52FF5"/>
    <w:rsid w:val="00C53B7A"/>
    <w:rsid w:val="00C560EF"/>
    <w:rsid w:val="00C5698C"/>
    <w:rsid w:val="00C56EAF"/>
    <w:rsid w:val="00C57C7C"/>
    <w:rsid w:val="00C600BD"/>
    <w:rsid w:val="00C606CF"/>
    <w:rsid w:val="00C6202E"/>
    <w:rsid w:val="00C62297"/>
    <w:rsid w:val="00C62790"/>
    <w:rsid w:val="00C6352D"/>
    <w:rsid w:val="00C64802"/>
    <w:rsid w:val="00C64ACE"/>
    <w:rsid w:val="00C64F26"/>
    <w:rsid w:val="00C64F40"/>
    <w:rsid w:val="00C6678D"/>
    <w:rsid w:val="00C728E6"/>
    <w:rsid w:val="00C72AB8"/>
    <w:rsid w:val="00C75C80"/>
    <w:rsid w:val="00C75FB1"/>
    <w:rsid w:val="00C76802"/>
    <w:rsid w:val="00C82DC9"/>
    <w:rsid w:val="00C849A8"/>
    <w:rsid w:val="00C941EC"/>
    <w:rsid w:val="00C974C6"/>
    <w:rsid w:val="00CA1CF0"/>
    <w:rsid w:val="00CA45DA"/>
    <w:rsid w:val="00CA4C54"/>
    <w:rsid w:val="00CB0BAA"/>
    <w:rsid w:val="00CB114B"/>
    <w:rsid w:val="00CB4068"/>
    <w:rsid w:val="00CB4BA2"/>
    <w:rsid w:val="00CB5169"/>
    <w:rsid w:val="00CB66C8"/>
    <w:rsid w:val="00CC04BF"/>
    <w:rsid w:val="00CC47F1"/>
    <w:rsid w:val="00CC481E"/>
    <w:rsid w:val="00CC50B4"/>
    <w:rsid w:val="00CC66D7"/>
    <w:rsid w:val="00CC762D"/>
    <w:rsid w:val="00CC7E21"/>
    <w:rsid w:val="00CD25EA"/>
    <w:rsid w:val="00CD3210"/>
    <w:rsid w:val="00CD3817"/>
    <w:rsid w:val="00CD618A"/>
    <w:rsid w:val="00CE3600"/>
    <w:rsid w:val="00CE461E"/>
    <w:rsid w:val="00CE4F5C"/>
    <w:rsid w:val="00CE4F6B"/>
    <w:rsid w:val="00CE5437"/>
    <w:rsid w:val="00CE5DC9"/>
    <w:rsid w:val="00CE6054"/>
    <w:rsid w:val="00CF35B5"/>
    <w:rsid w:val="00CF3714"/>
    <w:rsid w:val="00CF3DC0"/>
    <w:rsid w:val="00CF4BA3"/>
    <w:rsid w:val="00CF65C7"/>
    <w:rsid w:val="00D0071B"/>
    <w:rsid w:val="00D00D5F"/>
    <w:rsid w:val="00D00EEE"/>
    <w:rsid w:val="00D01263"/>
    <w:rsid w:val="00D01B4A"/>
    <w:rsid w:val="00D0272B"/>
    <w:rsid w:val="00D040BD"/>
    <w:rsid w:val="00D04222"/>
    <w:rsid w:val="00D07DAE"/>
    <w:rsid w:val="00D10CE7"/>
    <w:rsid w:val="00D14166"/>
    <w:rsid w:val="00D1426A"/>
    <w:rsid w:val="00D165BD"/>
    <w:rsid w:val="00D16AA3"/>
    <w:rsid w:val="00D175DC"/>
    <w:rsid w:val="00D17EA4"/>
    <w:rsid w:val="00D23A5A"/>
    <w:rsid w:val="00D2438B"/>
    <w:rsid w:val="00D2664E"/>
    <w:rsid w:val="00D2761F"/>
    <w:rsid w:val="00D301FD"/>
    <w:rsid w:val="00D31718"/>
    <w:rsid w:val="00D3306E"/>
    <w:rsid w:val="00D354D7"/>
    <w:rsid w:val="00D357AB"/>
    <w:rsid w:val="00D369D0"/>
    <w:rsid w:val="00D41372"/>
    <w:rsid w:val="00D4337C"/>
    <w:rsid w:val="00D43462"/>
    <w:rsid w:val="00D43B95"/>
    <w:rsid w:val="00D4604D"/>
    <w:rsid w:val="00D47257"/>
    <w:rsid w:val="00D51811"/>
    <w:rsid w:val="00D52C69"/>
    <w:rsid w:val="00D53F98"/>
    <w:rsid w:val="00D54645"/>
    <w:rsid w:val="00D55042"/>
    <w:rsid w:val="00D602B5"/>
    <w:rsid w:val="00D6053A"/>
    <w:rsid w:val="00D664ED"/>
    <w:rsid w:val="00D671EC"/>
    <w:rsid w:val="00D708B9"/>
    <w:rsid w:val="00D73CCE"/>
    <w:rsid w:val="00D76AC7"/>
    <w:rsid w:val="00D77B94"/>
    <w:rsid w:val="00D800D8"/>
    <w:rsid w:val="00D805B2"/>
    <w:rsid w:val="00D815E0"/>
    <w:rsid w:val="00D85262"/>
    <w:rsid w:val="00D8701F"/>
    <w:rsid w:val="00D87C85"/>
    <w:rsid w:val="00D90698"/>
    <w:rsid w:val="00D92027"/>
    <w:rsid w:val="00D92166"/>
    <w:rsid w:val="00D92939"/>
    <w:rsid w:val="00D93B49"/>
    <w:rsid w:val="00D941F5"/>
    <w:rsid w:val="00D94C9D"/>
    <w:rsid w:val="00D9738F"/>
    <w:rsid w:val="00DA021B"/>
    <w:rsid w:val="00DA0D31"/>
    <w:rsid w:val="00DA1004"/>
    <w:rsid w:val="00DA18DD"/>
    <w:rsid w:val="00DA2700"/>
    <w:rsid w:val="00DA3946"/>
    <w:rsid w:val="00DA3FC1"/>
    <w:rsid w:val="00DA41C9"/>
    <w:rsid w:val="00DA6586"/>
    <w:rsid w:val="00DB0028"/>
    <w:rsid w:val="00DB0136"/>
    <w:rsid w:val="00DB2486"/>
    <w:rsid w:val="00DB2604"/>
    <w:rsid w:val="00DB2C1B"/>
    <w:rsid w:val="00DB3692"/>
    <w:rsid w:val="00DB3D96"/>
    <w:rsid w:val="00DB5196"/>
    <w:rsid w:val="00DB541D"/>
    <w:rsid w:val="00DB6404"/>
    <w:rsid w:val="00DB6CFE"/>
    <w:rsid w:val="00DC12F7"/>
    <w:rsid w:val="00DC440C"/>
    <w:rsid w:val="00DC56D9"/>
    <w:rsid w:val="00DC65CC"/>
    <w:rsid w:val="00DC7D05"/>
    <w:rsid w:val="00DD1D7A"/>
    <w:rsid w:val="00DD4E8D"/>
    <w:rsid w:val="00DD54D6"/>
    <w:rsid w:val="00DD58CC"/>
    <w:rsid w:val="00DD5D33"/>
    <w:rsid w:val="00DD64E6"/>
    <w:rsid w:val="00DD66B6"/>
    <w:rsid w:val="00DE15E1"/>
    <w:rsid w:val="00DE1836"/>
    <w:rsid w:val="00DE24B6"/>
    <w:rsid w:val="00DE2D98"/>
    <w:rsid w:val="00DE2FFD"/>
    <w:rsid w:val="00DE3969"/>
    <w:rsid w:val="00DE4A80"/>
    <w:rsid w:val="00DE5AC4"/>
    <w:rsid w:val="00DE5E5F"/>
    <w:rsid w:val="00DE623A"/>
    <w:rsid w:val="00DE6D08"/>
    <w:rsid w:val="00DE7FA2"/>
    <w:rsid w:val="00DF038C"/>
    <w:rsid w:val="00DF1AC5"/>
    <w:rsid w:val="00DF2D68"/>
    <w:rsid w:val="00DF4074"/>
    <w:rsid w:val="00DF5CA8"/>
    <w:rsid w:val="00DF5EFA"/>
    <w:rsid w:val="00DF7AF0"/>
    <w:rsid w:val="00E00361"/>
    <w:rsid w:val="00E0047B"/>
    <w:rsid w:val="00E005D2"/>
    <w:rsid w:val="00E01949"/>
    <w:rsid w:val="00E025AB"/>
    <w:rsid w:val="00E02D93"/>
    <w:rsid w:val="00E03533"/>
    <w:rsid w:val="00E03DA2"/>
    <w:rsid w:val="00E04A03"/>
    <w:rsid w:val="00E04EC2"/>
    <w:rsid w:val="00E04F11"/>
    <w:rsid w:val="00E05A2F"/>
    <w:rsid w:val="00E068A3"/>
    <w:rsid w:val="00E06C79"/>
    <w:rsid w:val="00E07F3E"/>
    <w:rsid w:val="00E12CC1"/>
    <w:rsid w:val="00E12D56"/>
    <w:rsid w:val="00E13422"/>
    <w:rsid w:val="00E13CE6"/>
    <w:rsid w:val="00E17BBA"/>
    <w:rsid w:val="00E2222D"/>
    <w:rsid w:val="00E24431"/>
    <w:rsid w:val="00E256CA"/>
    <w:rsid w:val="00E26A96"/>
    <w:rsid w:val="00E277AE"/>
    <w:rsid w:val="00E300E7"/>
    <w:rsid w:val="00E3076B"/>
    <w:rsid w:val="00E31E80"/>
    <w:rsid w:val="00E31F2C"/>
    <w:rsid w:val="00E33AD6"/>
    <w:rsid w:val="00E3439A"/>
    <w:rsid w:val="00E34789"/>
    <w:rsid w:val="00E369BD"/>
    <w:rsid w:val="00E3754D"/>
    <w:rsid w:val="00E414EA"/>
    <w:rsid w:val="00E431E8"/>
    <w:rsid w:val="00E44D8D"/>
    <w:rsid w:val="00E46D40"/>
    <w:rsid w:val="00E46DDD"/>
    <w:rsid w:val="00E4754D"/>
    <w:rsid w:val="00E512E8"/>
    <w:rsid w:val="00E51F2A"/>
    <w:rsid w:val="00E54148"/>
    <w:rsid w:val="00E5512A"/>
    <w:rsid w:val="00E55CDD"/>
    <w:rsid w:val="00E56EBA"/>
    <w:rsid w:val="00E61F1C"/>
    <w:rsid w:val="00E624AE"/>
    <w:rsid w:val="00E63303"/>
    <w:rsid w:val="00E64701"/>
    <w:rsid w:val="00E6604C"/>
    <w:rsid w:val="00E669CE"/>
    <w:rsid w:val="00E66FC8"/>
    <w:rsid w:val="00E700AA"/>
    <w:rsid w:val="00E71A21"/>
    <w:rsid w:val="00E73955"/>
    <w:rsid w:val="00E77484"/>
    <w:rsid w:val="00E80895"/>
    <w:rsid w:val="00E8146C"/>
    <w:rsid w:val="00E819ED"/>
    <w:rsid w:val="00E82DA0"/>
    <w:rsid w:val="00E8458C"/>
    <w:rsid w:val="00E845C3"/>
    <w:rsid w:val="00E84E08"/>
    <w:rsid w:val="00E85C5A"/>
    <w:rsid w:val="00E85EE6"/>
    <w:rsid w:val="00E8622A"/>
    <w:rsid w:val="00E87595"/>
    <w:rsid w:val="00E904F7"/>
    <w:rsid w:val="00E90FEE"/>
    <w:rsid w:val="00E9161E"/>
    <w:rsid w:val="00E943BA"/>
    <w:rsid w:val="00E95AA4"/>
    <w:rsid w:val="00E96B59"/>
    <w:rsid w:val="00E97899"/>
    <w:rsid w:val="00E97A00"/>
    <w:rsid w:val="00E97B8A"/>
    <w:rsid w:val="00EA00BA"/>
    <w:rsid w:val="00EA2748"/>
    <w:rsid w:val="00EA2C91"/>
    <w:rsid w:val="00EA2CAC"/>
    <w:rsid w:val="00EA3443"/>
    <w:rsid w:val="00EA4080"/>
    <w:rsid w:val="00EA43A6"/>
    <w:rsid w:val="00EA48F1"/>
    <w:rsid w:val="00EA4B88"/>
    <w:rsid w:val="00EA5480"/>
    <w:rsid w:val="00EA5F81"/>
    <w:rsid w:val="00EA61F1"/>
    <w:rsid w:val="00EA6A09"/>
    <w:rsid w:val="00EB07CF"/>
    <w:rsid w:val="00EB0DDF"/>
    <w:rsid w:val="00EB1F49"/>
    <w:rsid w:val="00EB2125"/>
    <w:rsid w:val="00EB3235"/>
    <w:rsid w:val="00EB391F"/>
    <w:rsid w:val="00EB3948"/>
    <w:rsid w:val="00EB45F2"/>
    <w:rsid w:val="00EB487C"/>
    <w:rsid w:val="00EB5509"/>
    <w:rsid w:val="00EB5860"/>
    <w:rsid w:val="00EB766B"/>
    <w:rsid w:val="00EC00F0"/>
    <w:rsid w:val="00EC19ED"/>
    <w:rsid w:val="00EC29FB"/>
    <w:rsid w:val="00EC2E6A"/>
    <w:rsid w:val="00EC4173"/>
    <w:rsid w:val="00EC4640"/>
    <w:rsid w:val="00EC7F57"/>
    <w:rsid w:val="00ED0634"/>
    <w:rsid w:val="00ED4429"/>
    <w:rsid w:val="00ED52A5"/>
    <w:rsid w:val="00ED76D7"/>
    <w:rsid w:val="00EE1EED"/>
    <w:rsid w:val="00EE1FA5"/>
    <w:rsid w:val="00EE29B2"/>
    <w:rsid w:val="00EE3728"/>
    <w:rsid w:val="00EE52E6"/>
    <w:rsid w:val="00EE7435"/>
    <w:rsid w:val="00EE7D13"/>
    <w:rsid w:val="00EF1209"/>
    <w:rsid w:val="00EF1F75"/>
    <w:rsid w:val="00EF32D8"/>
    <w:rsid w:val="00EF42ED"/>
    <w:rsid w:val="00EF5891"/>
    <w:rsid w:val="00EF5A55"/>
    <w:rsid w:val="00EF7654"/>
    <w:rsid w:val="00F03650"/>
    <w:rsid w:val="00F0426F"/>
    <w:rsid w:val="00F0497F"/>
    <w:rsid w:val="00F05CEB"/>
    <w:rsid w:val="00F06A74"/>
    <w:rsid w:val="00F06ECF"/>
    <w:rsid w:val="00F06F08"/>
    <w:rsid w:val="00F07BAE"/>
    <w:rsid w:val="00F07D31"/>
    <w:rsid w:val="00F10BAA"/>
    <w:rsid w:val="00F1130C"/>
    <w:rsid w:val="00F118AE"/>
    <w:rsid w:val="00F14D9B"/>
    <w:rsid w:val="00F16A69"/>
    <w:rsid w:val="00F173D6"/>
    <w:rsid w:val="00F209B1"/>
    <w:rsid w:val="00F2176B"/>
    <w:rsid w:val="00F21BD2"/>
    <w:rsid w:val="00F21D0D"/>
    <w:rsid w:val="00F2227D"/>
    <w:rsid w:val="00F22BB3"/>
    <w:rsid w:val="00F2445E"/>
    <w:rsid w:val="00F31E6E"/>
    <w:rsid w:val="00F331A0"/>
    <w:rsid w:val="00F351BA"/>
    <w:rsid w:val="00F362E9"/>
    <w:rsid w:val="00F36A01"/>
    <w:rsid w:val="00F3721E"/>
    <w:rsid w:val="00F37E83"/>
    <w:rsid w:val="00F402B7"/>
    <w:rsid w:val="00F42CA1"/>
    <w:rsid w:val="00F435A3"/>
    <w:rsid w:val="00F43A5E"/>
    <w:rsid w:val="00F43F2F"/>
    <w:rsid w:val="00F448C7"/>
    <w:rsid w:val="00F4494B"/>
    <w:rsid w:val="00F45D8E"/>
    <w:rsid w:val="00F45F0E"/>
    <w:rsid w:val="00F47A4B"/>
    <w:rsid w:val="00F50299"/>
    <w:rsid w:val="00F5058B"/>
    <w:rsid w:val="00F51187"/>
    <w:rsid w:val="00F52165"/>
    <w:rsid w:val="00F53111"/>
    <w:rsid w:val="00F54773"/>
    <w:rsid w:val="00F56306"/>
    <w:rsid w:val="00F62684"/>
    <w:rsid w:val="00F62E8F"/>
    <w:rsid w:val="00F64B7E"/>
    <w:rsid w:val="00F66498"/>
    <w:rsid w:val="00F669EF"/>
    <w:rsid w:val="00F66FF1"/>
    <w:rsid w:val="00F7273B"/>
    <w:rsid w:val="00F73041"/>
    <w:rsid w:val="00F73247"/>
    <w:rsid w:val="00F73775"/>
    <w:rsid w:val="00F73EE7"/>
    <w:rsid w:val="00F74FE2"/>
    <w:rsid w:val="00F82EDD"/>
    <w:rsid w:val="00F836BB"/>
    <w:rsid w:val="00F83F36"/>
    <w:rsid w:val="00F8446C"/>
    <w:rsid w:val="00F84EE0"/>
    <w:rsid w:val="00F852E2"/>
    <w:rsid w:val="00F85476"/>
    <w:rsid w:val="00F876A1"/>
    <w:rsid w:val="00F87912"/>
    <w:rsid w:val="00F90C93"/>
    <w:rsid w:val="00F959BF"/>
    <w:rsid w:val="00F970AB"/>
    <w:rsid w:val="00F97F9E"/>
    <w:rsid w:val="00FA1BAE"/>
    <w:rsid w:val="00FA21F3"/>
    <w:rsid w:val="00FA3974"/>
    <w:rsid w:val="00FA3C2E"/>
    <w:rsid w:val="00FA4703"/>
    <w:rsid w:val="00FA67D7"/>
    <w:rsid w:val="00FB1933"/>
    <w:rsid w:val="00FB38F2"/>
    <w:rsid w:val="00FB4FDE"/>
    <w:rsid w:val="00FB4FFB"/>
    <w:rsid w:val="00FB690E"/>
    <w:rsid w:val="00FC296A"/>
    <w:rsid w:val="00FC357F"/>
    <w:rsid w:val="00FC3D34"/>
    <w:rsid w:val="00FC3ED8"/>
    <w:rsid w:val="00FC3F54"/>
    <w:rsid w:val="00FC5ACB"/>
    <w:rsid w:val="00FC5B70"/>
    <w:rsid w:val="00FD1A69"/>
    <w:rsid w:val="00FD3E3D"/>
    <w:rsid w:val="00FD4D38"/>
    <w:rsid w:val="00FD5F09"/>
    <w:rsid w:val="00FD6265"/>
    <w:rsid w:val="00FD6EE7"/>
    <w:rsid w:val="00FD75D4"/>
    <w:rsid w:val="00FE61C5"/>
    <w:rsid w:val="00FE72D3"/>
    <w:rsid w:val="00FF07E5"/>
    <w:rsid w:val="00FF24E7"/>
    <w:rsid w:val="00FF36B9"/>
    <w:rsid w:val="00FF77E3"/>
    <w:rsid w:val="00FF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8426D7"/>
  <w15:docId w15:val="{11B8FD83-5E58-46A6-9F30-78FA08D54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uiPriority w:val="99"/>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9">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a">
    <w:name w:val="批注文字 字符"/>
    <w:link w:val="ab"/>
    <w:uiPriority w:val="99"/>
    <w:qFormat/>
    <w:rsid w:val="003B208E"/>
    <w:rPr>
      <w:lang w:eastAsia="en-US"/>
    </w:rPr>
  </w:style>
  <w:style w:type="character" w:styleId="ac">
    <w:name w:val="annotation reference"/>
    <w:qFormat/>
    <w:rsid w:val="003B208E"/>
    <w:rPr>
      <w:sz w:val="16"/>
      <w:szCs w:val="16"/>
    </w:rPr>
  </w:style>
  <w:style w:type="paragraph" w:styleId="ab">
    <w:name w:val="annotation text"/>
    <w:basedOn w:val="a"/>
    <w:link w:val="aa"/>
    <w:uiPriority w:val="99"/>
    <w:qFormat/>
    <w:rsid w:val="003B208E"/>
    <w:pPr>
      <w:overflowPunct w:val="0"/>
      <w:autoSpaceDE w:val="0"/>
      <w:autoSpaceDN w:val="0"/>
      <w:adjustRightInd w:val="0"/>
      <w:textAlignment w:val="baseline"/>
    </w:pPr>
    <w:rPr>
      <w:rFonts w:asciiTheme="minorHAnsi" w:eastAsiaTheme="minorEastAsia" w:hAnsiTheme="minorHAnsi" w:cstheme="minorBidi"/>
      <w:kern w:val="2"/>
      <w:sz w:val="21"/>
      <w:szCs w:val="22"/>
      <w:lang w:val="en-US"/>
    </w:rPr>
  </w:style>
  <w:style w:type="character" w:customStyle="1" w:styleId="11">
    <w:name w:val="批注文字 字符1"/>
    <w:basedOn w:val="a0"/>
    <w:uiPriority w:val="99"/>
    <w:semiHidden/>
    <w:rsid w:val="003B208E"/>
    <w:rPr>
      <w:rFonts w:ascii="Times New Roman" w:eastAsia="MS Mincho" w:hAnsi="Times New Roman" w:cs="Times New Roman"/>
      <w:kern w:val="0"/>
      <w:sz w:val="20"/>
      <w:szCs w:val="20"/>
      <w:lang w:val="en-GB" w:eastAsia="en-US"/>
    </w:rPr>
  </w:style>
  <w:style w:type="paragraph" w:styleId="ad">
    <w:name w:val="Balloon Text"/>
    <w:basedOn w:val="a"/>
    <w:link w:val="ae"/>
    <w:uiPriority w:val="99"/>
    <w:semiHidden/>
    <w:unhideWhenUsed/>
    <w:rsid w:val="003B208E"/>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3B208E"/>
    <w:rPr>
      <w:rFonts w:ascii="Microsoft YaHei UI" w:eastAsia="Microsoft YaHei UI" w:hAnsi="Times New Roman" w:cs="Times New Roman"/>
      <w:kern w:val="0"/>
      <w:sz w:val="18"/>
      <w:szCs w:val="18"/>
      <w:lang w:val="en-GB" w:eastAsia="en-US"/>
    </w:rPr>
  </w:style>
  <w:style w:type="character" w:customStyle="1" w:styleId="B1Char1">
    <w:name w:val="B1 Char1"/>
    <w:qFormat/>
    <w:rsid w:val="007F207B"/>
    <w:rPr>
      <w:rFonts w:eastAsia="Times New Roman"/>
      <w:lang w:val="en-GB" w:eastAsia="ja-JP"/>
    </w:rPr>
  </w:style>
  <w:style w:type="paragraph" w:customStyle="1" w:styleId="B2">
    <w:name w:val="B2"/>
    <w:basedOn w:val="21"/>
    <w:link w:val="B2Char"/>
    <w:qFormat/>
    <w:rsid w:val="007F207B"/>
    <w:pPr>
      <w:overflowPunct w:val="0"/>
      <w:autoSpaceDE w:val="0"/>
      <w:autoSpaceDN w:val="0"/>
      <w:adjustRightInd w:val="0"/>
      <w:ind w:left="851" w:hanging="284"/>
      <w:contextualSpacing w:val="0"/>
      <w:textAlignment w:val="baseline"/>
    </w:pPr>
    <w:rPr>
      <w:rFonts w:eastAsia="Times New Roman"/>
      <w:sz w:val="20"/>
      <w:lang w:eastAsia="ja-JP"/>
    </w:rPr>
  </w:style>
  <w:style w:type="character" w:customStyle="1" w:styleId="B2Char">
    <w:name w:val="B2 Char"/>
    <w:link w:val="B2"/>
    <w:qFormat/>
    <w:rsid w:val="007F207B"/>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7F207B"/>
    <w:pPr>
      <w:ind w:left="566" w:hanging="283"/>
      <w:contextualSpacing/>
    </w:pPr>
  </w:style>
  <w:style w:type="paragraph" w:customStyle="1" w:styleId="Comments">
    <w:name w:val="Comments"/>
    <w:basedOn w:val="a"/>
    <w:link w:val="CommentsChar"/>
    <w:qFormat/>
    <w:rsid w:val="00363A7D"/>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363A7D"/>
    <w:rPr>
      <w:rFonts w:ascii="Arial" w:eastAsia="Times New Roman" w:hAnsi="Arial" w:cs="Times New Roman"/>
      <w:i/>
      <w:noProof/>
      <w:kern w:val="0"/>
      <w:sz w:val="18"/>
      <w:szCs w:val="20"/>
      <w:lang w:val="en-GB" w:eastAsia="ja-JP"/>
    </w:rPr>
  </w:style>
  <w:style w:type="paragraph" w:customStyle="1" w:styleId="BoldComments">
    <w:name w:val="Bold Comments"/>
    <w:basedOn w:val="a"/>
    <w:link w:val="BoldCommentsChar"/>
    <w:qFormat/>
    <w:rsid w:val="00363A7D"/>
    <w:pPr>
      <w:overflowPunct w:val="0"/>
      <w:autoSpaceDE w:val="0"/>
      <w:autoSpaceDN w:val="0"/>
      <w:adjustRightInd w:val="0"/>
      <w:spacing w:before="240" w:after="60"/>
      <w:textAlignment w:val="baseline"/>
      <w:outlineLvl w:val="8"/>
    </w:pPr>
    <w:rPr>
      <w:rFonts w:ascii="Arial" w:eastAsia="Times New Roman" w:hAnsi="Arial"/>
      <w:b/>
      <w:sz w:val="20"/>
      <w:lang w:eastAsia="ja-JP"/>
    </w:rPr>
  </w:style>
  <w:style w:type="character" w:customStyle="1" w:styleId="BoldCommentsChar">
    <w:name w:val="Bold Comments Char"/>
    <w:link w:val="BoldComments"/>
    <w:qFormat/>
    <w:rsid w:val="00363A7D"/>
    <w:rPr>
      <w:rFonts w:ascii="Arial" w:eastAsia="Times New Roman" w:hAnsi="Arial" w:cs="Times New Roman"/>
      <w:b/>
      <w:kern w:val="0"/>
      <w:sz w:val="20"/>
      <w:szCs w:val="20"/>
      <w:lang w:val="en-GB" w:eastAsia="ja-JP"/>
    </w:rPr>
  </w:style>
  <w:style w:type="paragraph" w:customStyle="1" w:styleId="Doc-text2">
    <w:name w:val="Doc-text2"/>
    <w:basedOn w:val="a"/>
    <w:link w:val="Doc-text2Char"/>
    <w:qFormat/>
    <w:rsid w:val="00E56EBA"/>
    <w:pPr>
      <w:tabs>
        <w:tab w:val="left" w:pos="1622"/>
      </w:tabs>
      <w:spacing w:after="0"/>
      <w:ind w:left="1622" w:hanging="363"/>
    </w:pPr>
    <w:rPr>
      <w:rFonts w:ascii="Arial" w:hAnsi="Arial"/>
      <w:sz w:val="20"/>
      <w:szCs w:val="24"/>
      <w:lang w:eastAsia="en-GB"/>
    </w:rPr>
  </w:style>
  <w:style w:type="character" w:customStyle="1" w:styleId="Doc-text2Char">
    <w:name w:val="Doc-text2 Char"/>
    <w:link w:val="Doc-text2"/>
    <w:qFormat/>
    <w:rsid w:val="00E56EBA"/>
    <w:rPr>
      <w:rFonts w:ascii="Arial" w:eastAsia="MS Mincho" w:hAnsi="Arial" w:cs="Times New Roman"/>
      <w:kern w:val="0"/>
      <w:sz w:val="20"/>
      <w:szCs w:val="24"/>
      <w:lang w:val="en-GB" w:eastAsia="en-GB"/>
    </w:rPr>
  </w:style>
  <w:style w:type="paragraph" w:styleId="af">
    <w:name w:val="annotation subject"/>
    <w:basedOn w:val="ab"/>
    <w:next w:val="ab"/>
    <w:link w:val="af0"/>
    <w:uiPriority w:val="99"/>
    <w:semiHidden/>
    <w:unhideWhenUsed/>
    <w:rsid w:val="00602947"/>
    <w:pPr>
      <w:overflowPunct/>
      <w:autoSpaceDE/>
      <w:autoSpaceDN/>
      <w:adjustRightInd/>
      <w:textAlignment w:val="auto"/>
    </w:pPr>
    <w:rPr>
      <w:rFonts w:ascii="Times New Roman" w:eastAsia="MS Mincho" w:hAnsi="Times New Roman" w:cs="Times New Roman"/>
      <w:b/>
      <w:bCs/>
      <w:kern w:val="0"/>
      <w:sz w:val="20"/>
      <w:szCs w:val="20"/>
      <w:lang w:val="en-GB"/>
    </w:rPr>
  </w:style>
  <w:style w:type="character" w:customStyle="1" w:styleId="af0">
    <w:name w:val="批注主题 字符"/>
    <w:basedOn w:val="aa"/>
    <w:link w:val="af"/>
    <w:uiPriority w:val="99"/>
    <w:semiHidden/>
    <w:rsid w:val="00602947"/>
    <w:rPr>
      <w:rFonts w:ascii="Times New Roman" w:eastAsia="MS Mincho"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04556">
      <w:bodyDiv w:val="1"/>
      <w:marLeft w:val="0"/>
      <w:marRight w:val="0"/>
      <w:marTop w:val="0"/>
      <w:marBottom w:val="0"/>
      <w:divBdr>
        <w:top w:val="none" w:sz="0" w:space="0" w:color="auto"/>
        <w:left w:val="none" w:sz="0" w:space="0" w:color="auto"/>
        <w:bottom w:val="none" w:sz="0" w:space="0" w:color="auto"/>
        <w:right w:val="none" w:sz="0" w:space="0" w:color="auto"/>
      </w:divBdr>
    </w:div>
    <w:div w:id="421487250">
      <w:bodyDiv w:val="1"/>
      <w:marLeft w:val="0"/>
      <w:marRight w:val="0"/>
      <w:marTop w:val="0"/>
      <w:marBottom w:val="0"/>
      <w:divBdr>
        <w:top w:val="none" w:sz="0" w:space="0" w:color="auto"/>
        <w:left w:val="none" w:sz="0" w:space="0" w:color="auto"/>
        <w:bottom w:val="none" w:sz="0" w:space="0" w:color="auto"/>
        <w:right w:val="none" w:sz="0" w:space="0" w:color="auto"/>
      </w:divBdr>
    </w:div>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4B6BB5-8546-4F61-A709-93801F115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935</TotalTime>
  <Pages>3</Pages>
  <Words>1624</Words>
  <Characters>8270</Characters>
  <Application>Microsoft Office Word</Application>
  <DocSecurity>0</DocSecurity>
  <Lines>125</Lines>
  <Paragraphs>70</Paragraphs>
  <ScaleCrop>false</ScaleCrop>
  <Company> </Company>
  <LinksUpToDate>false</LinksUpToDate>
  <CharactersWithSpaces>9824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RAN2#127bis</cp:lastModifiedBy>
  <cp:revision>258</cp:revision>
  <dcterms:created xsi:type="dcterms:W3CDTF">2024-08-08T10:00:00Z</dcterms:created>
  <dcterms:modified xsi:type="dcterms:W3CDTF">2024-11-08T02:48:00Z</dcterms:modified>
</cp:coreProperties>
</file>